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D6" w:rsidRPr="003F67A2" w:rsidRDefault="007E70D6" w:rsidP="007E70D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E70D6" w:rsidRPr="003F67A2" w:rsidRDefault="007E70D6" w:rsidP="007E70D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E70D6" w:rsidRPr="003F67A2" w:rsidRDefault="007E70D6" w:rsidP="007E70D6">
      <w:pPr>
        <w:jc w:val="center"/>
        <w:rPr>
          <w:sz w:val="28"/>
          <w:szCs w:val="28"/>
        </w:rPr>
      </w:pPr>
    </w:p>
    <w:p w:rsidR="007E70D6" w:rsidRPr="003F67A2" w:rsidRDefault="007E70D6" w:rsidP="007E70D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E70D6" w:rsidRPr="003F67A2" w:rsidRDefault="007E70D6" w:rsidP="007E70D6">
      <w:pPr>
        <w:jc w:val="center"/>
        <w:rPr>
          <w:sz w:val="28"/>
          <w:szCs w:val="28"/>
        </w:rPr>
      </w:pPr>
    </w:p>
    <w:p w:rsidR="007E70D6" w:rsidRPr="003F67A2" w:rsidRDefault="007E70D6" w:rsidP="007E70D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E70D6" w:rsidRPr="003F67A2" w:rsidRDefault="007E70D6" w:rsidP="007E70D6">
      <w:pPr>
        <w:jc w:val="center"/>
        <w:rPr>
          <w:b/>
          <w:sz w:val="28"/>
          <w:szCs w:val="28"/>
        </w:rPr>
      </w:pPr>
    </w:p>
    <w:p w:rsidR="009E59D5" w:rsidRPr="007E70D6" w:rsidRDefault="007E70D6" w:rsidP="007E70D6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7E70D6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</w:t>
      </w:r>
      <w:r w:rsidRPr="007E70D6">
        <w:rPr>
          <w:sz w:val="28"/>
          <w:szCs w:val="28"/>
          <w:u w:val="single"/>
        </w:rPr>
        <w:t>04</w:t>
      </w:r>
      <w:r w:rsidRPr="003F67A2">
        <w:rPr>
          <w:sz w:val="28"/>
          <w:szCs w:val="28"/>
          <w:u w:val="single"/>
        </w:rPr>
        <w:t>.201</w:t>
      </w:r>
      <w:r w:rsidRPr="007E70D6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45</w:t>
      </w:r>
      <w:bookmarkStart w:id="0" w:name="_GoBack"/>
      <w:bookmarkEnd w:id="0"/>
    </w:p>
    <w:p w:rsidR="009E59D5" w:rsidRPr="009E59D5" w:rsidRDefault="009E59D5" w:rsidP="009E59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9E59D5" w:rsidRPr="009E59D5" w:rsidRDefault="009E59D5" w:rsidP="009E59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9E59D5" w:rsidRPr="009E59D5" w:rsidRDefault="009E59D5" w:rsidP="009E59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9E59D5" w:rsidRPr="009E59D5" w:rsidRDefault="009E59D5" w:rsidP="009E59D5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9E59D5" w:rsidRPr="009E59D5" w:rsidRDefault="009E59D5" w:rsidP="009E59D5">
      <w:pPr>
        <w:shd w:val="clear" w:color="auto" w:fill="FFFFFF"/>
        <w:rPr>
          <w:sz w:val="26"/>
          <w:szCs w:val="26"/>
          <w:shd w:val="clear" w:color="auto" w:fill="FFFFFF"/>
        </w:rPr>
      </w:pPr>
      <w:r w:rsidRPr="009E59D5">
        <w:rPr>
          <w:sz w:val="26"/>
          <w:szCs w:val="26"/>
          <w:shd w:val="clear" w:color="auto" w:fill="FFFFFF"/>
          <w:lang w:val="uk-UA"/>
        </w:rPr>
        <w:t>Про затвердження акту про</w:t>
      </w:r>
    </w:p>
    <w:p w:rsidR="009E59D5" w:rsidRPr="009E59D5" w:rsidRDefault="009E59D5" w:rsidP="009E59D5">
      <w:pPr>
        <w:shd w:val="clear" w:color="auto" w:fill="FFFFFF"/>
        <w:rPr>
          <w:sz w:val="26"/>
          <w:szCs w:val="26"/>
          <w:shd w:val="clear" w:color="auto" w:fill="FFFFFF"/>
          <w:lang w:val="uk-UA"/>
        </w:rPr>
      </w:pPr>
      <w:r w:rsidRPr="009E59D5">
        <w:rPr>
          <w:sz w:val="26"/>
          <w:szCs w:val="26"/>
          <w:shd w:val="clear" w:color="auto" w:fill="FFFFFF"/>
          <w:lang w:val="uk-UA"/>
        </w:rPr>
        <w:t>визначення збитків власнику</w:t>
      </w:r>
    </w:p>
    <w:p w:rsidR="009E59D5" w:rsidRPr="009E59D5" w:rsidRDefault="009E59D5" w:rsidP="009E59D5">
      <w:pPr>
        <w:shd w:val="clear" w:color="auto" w:fill="FFFFFF"/>
        <w:rPr>
          <w:sz w:val="26"/>
          <w:szCs w:val="26"/>
          <w:shd w:val="clear" w:color="auto" w:fill="FFFFFF"/>
          <w:lang w:val="uk-UA"/>
        </w:rPr>
      </w:pPr>
      <w:r w:rsidRPr="009E59D5">
        <w:rPr>
          <w:sz w:val="26"/>
          <w:szCs w:val="26"/>
          <w:shd w:val="clear" w:color="auto" w:fill="FFFFFF"/>
          <w:lang w:val="uk-UA"/>
        </w:rPr>
        <w:t>землі від 15.02.2017 № 3</w:t>
      </w:r>
      <w:r w:rsidRPr="009E59D5">
        <w:rPr>
          <w:sz w:val="26"/>
          <w:szCs w:val="26"/>
          <w:shd w:val="clear" w:color="auto" w:fill="FFFFFF"/>
        </w:rPr>
        <w:t>-201</w:t>
      </w:r>
      <w:r w:rsidRPr="009E59D5">
        <w:rPr>
          <w:sz w:val="26"/>
          <w:szCs w:val="26"/>
          <w:shd w:val="clear" w:color="auto" w:fill="FFFFFF"/>
          <w:lang w:val="uk-UA"/>
        </w:rPr>
        <w:t>7</w:t>
      </w:r>
    </w:p>
    <w:p w:rsidR="009E59D5" w:rsidRPr="009E59D5" w:rsidRDefault="009E59D5" w:rsidP="009E59D5">
      <w:pPr>
        <w:shd w:val="clear" w:color="auto" w:fill="FFFFFF"/>
        <w:rPr>
          <w:sz w:val="26"/>
          <w:szCs w:val="26"/>
          <w:shd w:val="clear" w:color="auto" w:fill="FFFFFF"/>
          <w:lang w:val="uk-UA"/>
        </w:rPr>
      </w:pPr>
    </w:p>
    <w:p w:rsidR="009E59D5" w:rsidRPr="009E59D5" w:rsidRDefault="009E59D5" w:rsidP="009E59D5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9E59D5">
        <w:rPr>
          <w:sz w:val="26"/>
          <w:szCs w:val="26"/>
          <w:lang w:val="uk-UA"/>
        </w:rPr>
        <w:t>Розглянувши акт про визначення збитків власнику землі від 15.0</w:t>
      </w:r>
      <w:r w:rsidRPr="009E59D5">
        <w:rPr>
          <w:sz w:val="26"/>
          <w:szCs w:val="26"/>
        </w:rPr>
        <w:t>2</w:t>
      </w:r>
      <w:r w:rsidRPr="009E59D5">
        <w:rPr>
          <w:sz w:val="26"/>
          <w:szCs w:val="26"/>
          <w:lang w:val="uk-UA"/>
        </w:rPr>
        <w:t>.2017   № 3-2017,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9E59D5" w:rsidRDefault="009E59D5" w:rsidP="009E59D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9E59D5" w:rsidRDefault="009E59D5" w:rsidP="009E59D5">
      <w:pPr>
        <w:shd w:val="clear" w:color="auto" w:fill="FFFFFF"/>
        <w:jc w:val="both"/>
        <w:rPr>
          <w:sz w:val="26"/>
          <w:szCs w:val="26"/>
          <w:lang w:val="uk-UA"/>
        </w:rPr>
      </w:pPr>
      <w:r w:rsidRPr="009E59D5">
        <w:rPr>
          <w:sz w:val="26"/>
          <w:szCs w:val="26"/>
          <w:lang w:val="uk-UA"/>
        </w:rPr>
        <w:t>ВИРІШИВ:</w:t>
      </w:r>
    </w:p>
    <w:p w:rsidR="009E59D5" w:rsidRPr="009E59D5" w:rsidRDefault="009E59D5" w:rsidP="009E59D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9E59D5" w:rsidRPr="009E59D5" w:rsidRDefault="009E59D5" w:rsidP="009E59D5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9E59D5">
        <w:rPr>
          <w:sz w:val="26"/>
          <w:szCs w:val="26"/>
          <w:lang w:val="uk-UA"/>
        </w:rPr>
        <w:t>1. Затвердити акт про визначення збитків власнику землі від 15 лютого 2017 року  № 3-2017,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ПП «ОЛЕСТАС» земельною ділянкою, на якій розташоване майно за адресою:</w:t>
      </w:r>
      <w:r>
        <w:rPr>
          <w:sz w:val="26"/>
          <w:szCs w:val="26"/>
          <w:lang w:val="uk-UA"/>
        </w:rPr>
        <w:t xml:space="preserve">                    </w:t>
      </w:r>
      <w:r w:rsidRPr="009E59D5">
        <w:rPr>
          <w:sz w:val="26"/>
          <w:szCs w:val="26"/>
          <w:lang w:val="uk-UA"/>
        </w:rPr>
        <w:t xml:space="preserve"> м. Черкаси, бульв. Шевченка, 190, без документів, що посвідчують право на землю.</w:t>
      </w:r>
    </w:p>
    <w:p w:rsidR="009E59D5" w:rsidRPr="009E59D5" w:rsidRDefault="009E59D5" w:rsidP="009E59D5">
      <w:pPr>
        <w:ind w:firstLine="708"/>
        <w:jc w:val="both"/>
        <w:rPr>
          <w:sz w:val="26"/>
          <w:szCs w:val="26"/>
          <w:lang w:val="uk-UA"/>
        </w:rPr>
      </w:pPr>
      <w:r w:rsidRPr="009E59D5">
        <w:rPr>
          <w:sz w:val="26"/>
          <w:szCs w:val="26"/>
          <w:lang w:val="uk-UA"/>
        </w:rPr>
        <w:t>2. Боржнику відшкодувати визначені збитки в повному обсязі не пізніше одного місяця з дня прийняття цього рішення.</w:t>
      </w:r>
    </w:p>
    <w:p w:rsidR="009E59D5" w:rsidRPr="009E59D5" w:rsidRDefault="009E59D5" w:rsidP="009E59D5">
      <w:pPr>
        <w:shd w:val="clear" w:color="auto" w:fill="FFFFFF"/>
        <w:ind w:firstLine="708"/>
        <w:jc w:val="both"/>
        <w:rPr>
          <w:spacing w:val="-1"/>
          <w:sz w:val="26"/>
          <w:szCs w:val="26"/>
          <w:lang w:val="uk-UA"/>
        </w:rPr>
      </w:pPr>
      <w:r w:rsidRPr="009E59D5">
        <w:rPr>
          <w:sz w:val="26"/>
          <w:szCs w:val="26"/>
          <w:lang w:val="uk-UA"/>
        </w:rPr>
        <w:t>3. У разі несплати коштів, згідно з актом про визначення збитків власнику землі, ПП «ОЛЕСТАС»  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претензійно-позовної 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9E59D5" w:rsidRPr="009E59D5" w:rsidRDefault="009E59D5" w:rsidP="009E59D5">
      <w:pPr>
        <w:ind w:firstLine="708"/>
        <w:jc w:val="both"/>
        <w:rPr>
          <w:sz w:val="26"/>
          <w:szCs w:val="26"/>
          <w:lang w:val="uk-UA"/>
        </w:rPr>
      </w:pPr>
      <w:r w:rsidRPr="009E59D5">
        <w:rPr>
          <w:sz w:val="26"/>
          <w:szCs w:val="26"/>
          <w:lang w:val="uk-UA"/>
        </w:rPr>
        <w:t>4. Контроль за виконанням рішення покласти на директора департаменту архітектури та містобудування Савіна А.О.</w:t>
      </w:r>
    </w:p>
    <w:p w:rsidR="009E59D5" w:rsidRPr="009E59D5" w:rsidRDefault="009E59D5" w:rsidP="009E59D5">
      <w:pPr>
        <w:ind w:firstLine="709"/>
        <w:rPr>
          <w:sz w:val="26"/>
          <w:szCs w:val="26"/>
          <w:lang w:val="uk-UA"/>
        </w:rPr>
      </w:pPr>
    </w:p>
    <w:p w:rsidR="009E59D5" w:rsidRPr="009E59D5" w:rsidRDefault="009E59D5" w:rsidP="009E59D5">
      <w:pPr>
        <w:rPr>
          <w:sz w:val="26"/>
          <w:szCs w:val="26"/>
          <w:lang w:val="uk-UA"/>
        </w:rPr>
      </w:pPr>
      <w:r w:rsidRPr="009E59D5">
        <w:rPr>
          <w:sz w:val="26"/>
          <w:szCs w:val="26"/>
          <w:lang w:val="uk-UA"/>
        </w:rPr>
        <w:t>Міський голова</w:t>
      </w:r>
      <w:r w:rsidRPr="009E59D5">
        <w:rPr>
          <w:sz w:val="26"/>
          <w:szCs w:val="26"/>
          <w:lang w:val="uk-UA"/>
        </w:rPr>
        <w:tab/>
      </w:r>
      <w:r w:rsidRPr="009E59D5">
        <w:rPr>
          <w:sz w:val="26"/>
          <w:szCs w:val="26"/>
          <w:lang w:val="uk-UA"/>
        </w:rPr>
        <w:tab/>
      </w:r>
      <w:r w:rsidRPr="009E59D5">
        <w:rPr>
          <w:sz w:val="26"/>
          <w:szCs w:val="26"/>
          <w:lang w:val="uk-UA"/>
        </w:rPr>
        <w:tab/>
      </w:r>
      <w:r w:rsidRPr="009E59D5">
        <w:rPr>
          <w:sz w:val="26"/>
          <w:szCs w:val="26"/>
          <w:lang w:val="uk-UA"/>
        </w:rPr>
        <w:tab/>
      </w:r>
      <w:r w:rsidRPr="009E59D5">
        <w:rPr>
          <w:sz w:val="26"/>
          <w:szCs w:val="26"/>
          <w:lang w:val="uk-UA"/>
        </w:rPr>
        <w:tab/>
      </w:r>
      <w:r w:rsidRPr="009E59D5">
        <w:rPr>
          <w:sz w:val="26"/>
          <w:szCs w:val="26"/>
          <w:lang w:val="uk-UA"/>
        </w:rPr>
        <w:tab/>
      </w:r>
      <w:r w:rsidRPr="009E59D5">
        <w:rPr>
          <w:sz w:val="26"/>
          <w:szCs w:val="26"/>
          <w:lang w:val="uk-UA"/>
        </w:rPr>
        <w:tab/>
        <w:t xml:space="preserve">                  А.В. Бондаренко</w:t>
      </w:r>
    </w:p>
    <w:p w:rsidR="009E59D5" w:rsidRPr="009E59D5" w:rsidRDefault="009E59D5" w:rsidP="009E59D5">
      <w:pPr>
        <w:rPr>
          <w:sz w:val="28"/>
          <w:szCs w:val="28"/>
          <w:lang w:val="uk-UA"/>
        </w:rPr>
      </w:pPr>
    </w:p>
    <w:p w:rsidR="009E59D5" w:rsidRPr="009E59D5" w:rsidRDefault="009E59D5" w:rsidP="009E59D5">
      <w:pPr>
        <w:rPr>
          <w:sz w:val="28"/>
          <w:szCs w:val="28"/>
          <w:lang w:val="uk-UA"/>
        </w:rPr>
      </w:pPr>
    </w:p>
    <w:p w:rsidR="009E59D5" w:rsidRPr="009E59D5" w:rsidRDefault="009E59D5" w:rsidP="009E59D5">
      <w:pPr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  <w:r w:rsidRPr="009E59D5">
        <w:rPr>
          <w:sz w:val="28"/>
          <w:szCs w:val="28"/>
          <w:lang w:val="uk-UA"/>
        </w:rPr>
        <w:t>ПОГОДЖЕНО: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9E59D5">
        <w:rPr>
          <w:sz w:val="28"/>
          <w:szCs w:val="28"/>
          <w:lang w:val="uk-UA"/>
        </w:rPr>
        <w:t>Заступник</w:t>
      </w:r>
      <w:r w:rsidRPr="009E59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59D5">
        <w:rPr>
          <w:sz w:val="28"/>
          <w:szCs w:val="28"/>
          <w:shd w:val="clear" w:color="auto" w:fill="FFFFFF"/>
        </w:rPr>
        <w:t>міського</w:t>
      </w:r>
      <w:proofErr w:type="spellEnd"/>
      <w:r w:rsidRPr="009E59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59D5">
        <w:rPr>
          <w:sz w:val="28"/>
          <w:szCs w:val="28"/>
          <w:shd w:val="clear" w:color="auto" w:fill="FFFFFF"/>
        </w:rPr>
        <w:t>голови</w:t>
      </w:r>
      <w:proofErr w:type="spellEnd"/>
      <w:r w:rsidRPr="009E59D5">
        <w:rPr>
          <w:sz w:val="28"/>
          <w:szCs w:val="28"/>
          <w:shd w:val="clear" w:color="auto" w:fill="FFFFFF"/>
        </w:rPr>
        <w:t xml:space="preserve"> 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9E59D5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9E59D5">
        <w:rPr>
          <w:sz w:val="28"/>
          <w:szCs w:val="28"/>
          <w:shd w:val="clear" w:color="auto" w:fill="FFFFFF"/>
        </w:rPr>
        <w:t>питань</w:t>
      </w:r>
      <w:proofErr w:type="spellEnd"/>
      <w:r w:rsidRPr="009E59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59D5">
        <w:rPr>
          <w:sz w:val="28"/>
          <w:szCs w:val="28"/>
          <w:shd w:val="clear" w:color="auto" w:fill="FFFFFF"/>
        </w:rPr>
        <w:t>діяльності</w:t>
      </w:r>
      <w:proofErr w:type="spellEnd"/>
      <w:r w:rsidRPr="009E59D5">
        <w:rPr>
          <w:sz w:val="28"/>
          <w:szCs w:val="28"/>
          <w:shd w:val="clear" w:color="auto" w:fill="FFFFFF"/>
        </w:rPr>
        <w:t xml:space="preserve"> 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  <w:proofErr w:type="spellStart"/>
      <w:r w:rsidRPr="009E59D5">
        <w:rPr>
          <w:sz w:val="28"/>
          <w:szCs w:val="28"/>
          <w:shd w:val="clear" w:color="auto" w:fill="FFFFFF"/>
        </w:rPr>
        <w:t>виконавчих</w:t>
      </w:r>
      <w:proofErr w:type="spellEnd"/>
      <w:r w:rsidRPr="009E59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59D5">
        <w:rPr>
          <w:sz w:val="28"/>
          <w:szCs w:val="28"/>
          <w:shd w:val="clear" w:color="auto" w:fill="FFFFFF"/>
        </w:rPr>
        <w:t>органі</w:t>
      </w:r>
      <w:proofErr w:type="gramStart"/>
      <w:r w:rsidRPr="009E59D5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9E59D5">
        <w:rPr>
          <w:sz w:val="28"/>
          <w:szCs w:val="28"/>
          <w:shd w:val="clear" w:color="auto" w:fill="FFFFFF"/>
        </w:rPr>
        <w:t xml:space="preserve"> ради</w:t>
      </w:r>
      <w:r w:rsidRPr="009E59D5">
        <w:rPr>
          <w:sz w:val="28"/>
          <w:szCs w:val="28"/>
          <w:lang w:val="uk-UA"/>
        </w:rPr>
        <w:t xml:space="preserve">                                                                   С.В. </w:t>
      </w:r>
      <w:proofErr w:type="spellStart"/>
      <w:r w:rsidRPr="009E59D5">
        <w:rPr>
          <w:sz w:val="28"/>
          <w:szCs w:val="28"/>
          <w:lang w:val="uk-UA"/>
        </w:rPr>
        <w:t>Гура</w:t>
      </w:r>
      <w:proofErr w:type="spellEnd"/>
      <w:r w:rsidRPr="009E59D5">
        <w:rPr>
          <w:sz w:val="28"/>
          <w:szCs w:val="28"/>
          <w:lang w:val="uk-UA"/>
        </w:rPr>
        <w:t xml:space="preserve"> 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  <w:r w:rsidRPr="009E59D5">
        <w:rPr>
          <w:sz w:val="28"/>
          <w:szCs w:val="28"/>
          <w:lang w:val="uk-UA"/>
        </w:rPr>
        <w:t>Директор департаменту архітектури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  <w:r w:rsidRPr="009E59D5">
        <w:rPr>
          <w:sz w:val="28"/>
          <w:szCs w:val="28"/>
          <w:lang w:val="uk-UA"/>
        </w:rPr>
        <w:t>та містобудування                                                                              А.О.Савін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  <w:r w:rsidRPr="009E59D5">
        <w:rPr>
          <w:sz w:val="28"/>
          <w:szCs w:val="28"/>
          <w:lang w:val="uk-UA"/>
        </w:rPr>
        <w:t>Начальник відділу загально-правових питань                                 О.М. Мазур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  <w:r w:rsidRPr="009E59D5">
        <w:rPr>
          <w:sz w:val="28"/>
          <w:szCs w:val="28"/>
          <w:lang w:val="uk-UA"/>
        </w:rPr>
        <w:t>Начальник відділу з питань роботи виконкому                           Ж.І.Гаврилова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</w:p>
    <w:p w:rsidR="009E59D5" w:rsidRPr="00061CAD" w:rsidRDefault="009E59D5" w:rsidP="009E59D5">
      <w:pPr>
        <w:tabs>
          <w:tab w:val="left" w:pos="1200"/>
        </w:tabs>
        <w:jc w:val="both"/>
        <w:rPr>
          <w:sz w:val="18"/>
          <w:szCs w:val="18"/>
          <w:lang w:val="uk-UA"/>
        </w:rPr>
      </w:pPr>
      <w:r w:rsidRPr="00061CAD">
        <w:rPr>
          <w:sz w:val="18"/>
          <w:szCs w:val="18"/>
          <w:lang w:val="uk-UA"/>
        </w:rPr>
        <w:t>Відповідальний за підготовку рішення</w:t>
      </w:r>
    </w:p>
    <w:p w:rsidR="009E59D5" w:rsidRPr="009E59D5" w:rsidRDefault="009E59D5" w:rsidP="009E59D5">
      <w:pPr>
        <w:tabs>
          <w:tab w:val="left" w:pos="1200"/>
        </w:tabs>
        <w:jc w:val="both"/>
        <w:rPr>
          <w:sz w:val="28"/>
          <w:szCs w:val="28"/>
          <w:lang w:val="uk-UA"/>
        </w:rPr>
      </w:pPr>
      <w:r w:rsidRPr="00061CAD">
        <w:rPr>
          <w:sz w:val="18"/>
          <w:szCs w:val="18"/>
          <w:lang w:val="uk-UA"/>
        </w:rPr>
        <w:t>Саратова О.В</w:t>
      </w:r>
      <w:r w:rsidRPr="009E59D5">
        <w:rPr>
          <w:sz w:val="28"/>
          <w:szCs w:val="28"/>
          <w:lang w:val="uk-UA"/>
        </w:rPr>
        <w:t xml:space="preserve">. </w:t>
      </w:r>
    </w:p>
    <w:p w:rsidR="00327EEB" w:rsidRPr="00A72A12" w:rsidRDefault="00327EEB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Pr="007E70D6" w:rsidRDefault="00A72A12">
      <w:pPr>
        <w:rPr>
          <w:sz w:val="28"/>
          <w:szCs w:val="28"/>
        </w:rPr>
      </w:pPr>
    </w:p>
    <w:p w:rsidR="00A72A12" w:rsidRDefault="00A72A12" w:rsidP="00A72A12">
      <w:pPr>
        <w:ind w:left="5812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A72A12" w:rsidRDefault="00A72A12" w:rsidP="00A72A12">
      <w:pPr>
        <w:ind w:left="581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A72A12" w:rsidRDefault="00A72A12" w:rsidP="00A72A12">
      <w:pPr>
        <w:ind w:left="5812"/>
        <w:rPr>
          <w:sz w:val="28"/>
          <w:szCs w:val="28"/>
        </w:rPr>
      </w:pP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A72A12" w:rsidRDefault="00A72A12" w:rsidP="00A72A12">
      <w:pPr>
        <w:ind w:left="5812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>___________ № __________</w:t>
      </w:r>
    </w:p>
    <w:p w:rsidR="00A72A12" w:rsidRDefault="00A72A12" w:rsidP="00A72A12">
      <w:pPr>
        <w:ind w:left="5812"/>
        <w:rPr>
          <w:sz w:val="28"/>
          <w:szCs w:val="28"/>
        </w:rPr>
      </w:pP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збитків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власнику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землі</w:t>
      </w:r>
      <w:proofErr w:type="spellEnd"/>
    </w:p>
    <w:p w:rsidR="00A72A12" w:rsidRDefault="00A72A12" w:rsidP="00A72A1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15.02.2017 року № 3-2017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Черкаси</w:t>
      </w:r>
      <w:proofErr w:type="spellEnd"/>
    </w:p>
    <w:p w:rsidR="00A72A12" w:rsidRDefault="00A72A12" w:rsidP="00A72A12">
      <w:pPr>
        <w:jc w:val="center"/>
        <w:rPr>
          <w:b/>
          <w:sz w:val="28"/>
          <w:szCs w:val="28"/>
        </w:rPr>
      </w:pP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землекористувачам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лісогосподарського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в м. </w:t>
      </w:r>
      <w:proofErr w:type="spellStart"/>
      <w:r>
        <w:rPr>
          <w:sz w:val="28"/>
          <w:szCs w:val="28"/>
        </w:rPr>
        <w:t>Черкаси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13.11.2015 № 1272,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23.09.2016 № 1217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>: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Білика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Володимира</w:t>
      </w:r>
      <w:proofErr w:type="spellEnd"/>
      <w:r>
        <w:rPr>
          <w:b/>
          <w:sz w:val="28"/>
          <w:szCs w:val="28"/>
        </w:rPr>
        <w:t xml:space="preserve"> Григоровича</w:t>
      </w:r>
      <w:r>
        <w:rPr>
          <w:sz w:val="28"/>
          <w:szCs w:val="28"/>
        </w:rPr>
        <w:t xml:space="preserve"> – члена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: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Савіна</w:t>
      </w:r>
      <w:proofErr w:type="spellEnd"/>
      <w:r>
        <w:rPr>
          <w:b/>
          <w:sz w:val="28"/>
          <w:szCs w:val="28"/>
        </w:rPr>
        <w:t xml:space="preserve"> Артура </w:t>
      </w:r>
      <w:proofErr w:type="spellStart"/>
      <w:r>
        <w:rPr>
          <w:b/>
          <w:sz w:val="28"/>
          <w:szCs w:val="28"/>
        </w:rPr>
        <w:t>Олександровича</w:t>
      </w:r>
      <w:proofErr w:type="spellEnd"/>
      <w:r>
        <w:rPr>
          <w:sz w:val="28"/>
          <w:szCs w:val="28"/>
        </w:rPr>
        <w:t xml:space="preserve"> – директора департаменту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ради;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Бегменко </w:t>
      </w:r>
      <w:proofErr w:type="spellStart"/>
      <w:r>
        <w:rPr>
          <w:b/>
          <w:sz w:val="28"/>
          <w:szCs w:val="28"/>
        </w:rPr>
        <w:t>Ірини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Федорівни</w:t>
      </w:r>
      <w:proofErr w:type="spellEnd"/>
      <w:r>
        <w:rPr>
          <w:sz w:val="28"/>
          <w:szCs w:val="28"/>
        </w:rPr>
        <w:t xml:space="preserve"> –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контролю за платежами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бюджету</w:t>
      </w:r>
      <w:proofErr w:type="gramEnd"/>
      <w:r>
        <w:rPr>
          <w:sz w:val="28"/>
          <w:szCs w:val="28"/>
        </w:rPr>
        <w:t xml:space="preserve"> департаменту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; 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Панченко </w:t>
      </w:r>
      <w:proofErr w:type="spellStart"/>
      <w:r>
        <w:rPr>
          <w:b/>
          <w:sz w:val="28"/>
          <w:szCs w:val="28"/>
        </w:rPr>
        <w:t>Віктора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Володимировича</w:t>
      </w:r>
      <w:proofErr w:type="spellEnd"/>
      <w:r>
        <w:rPr>
          <w:sz w:val="28"/>
          <w:szCs w:val="28"/>
        </w:rPr>
        <w:t xml:space="preserve"> – заступника директора департаменту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інспектування</w:t>
      </w:r>
      <w:proofErr w:type="spellEnd"/>
      <w:r>
        <w:rPr>
          <w:sz w:val="28"/>
          <w:szCs w:val="28"/>
        </w:rPr>
        <w:t xml:space="preserve"> –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>;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Луговського</w:t>
      </w:r>
      <w:proofErr w:type="spellEnd"/>
      <w:r>
        <w:rPr>
          <w:b/>
          <w:sz w:val="28"/>
          <w:szCs w:val="28"/>
        </w:rPr>
        <w:t xml:space="preserve"> Олега </w:t>
      </w:r>
      <w:proofErr w:type="spellStart"/>
      <w:r>
        <w:rPr>
          <w:b/>
          <w:sz w:val="28"/>
          <w:szCs w:val="28"/>
        </w:rPr>
        <w:t>Сергійовича</w:t>
      </w:r>
      <w:proofErr w:type="spellEnd"/>
      <w:r>
        <w:rPr>
          <w:sz w:val="28"/>
          <w:szCs w:val="28"/>
        </w:rPr>
        <w:t xml:space="preserve"> – головного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іаліста</w:t>
      </w:r>
      <w:proofErr w:type="spellEnd"/>
      <w:r>
        <w:rPr>
          <w:sz w:val="28"/>
          <w:szCs w:val="28"/>
        </w:rPr>
        <w:t xml:space="preserve"> – юрисконсульта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судового </w:t>
      </w:r>
      <w:proofErr w:type="spellStart"/>
      <w:r>
        <w:rPr>
          <w:sz w:val="28"/>
          <w:szCs w:val="28"/>
        </w:rPr>
        <w:t>супроводу</w:t>
      </w:r>
      <w:proofErr w:type="spellEnd"/>
      <w:r>
        <w:rPr>
          <w:sz w:val="28"/>
          <w:szCs w:val="28"/>
        </w:rPr>
        <w:t xml:space="preserve"> департаменту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справами та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>;</w:t>
      </w:r>
    </w:p>
    <w:p w:rsidR="00A72A12" w:rsidRDefault="00A72A12" w:rsidP="00A72A12">
      <w:pPr>
        <w:jc w:val="both"/>
        <w:rPr>
          <w:color w:val="000000" w:themeColor="text1"/>
          <w:sz w:val="28"/>
          <w:szCs w:val="28"/>
        </w:rPr>
      </w:pPr>
    </w:p>
    <w:p w:rsidR="00A72A12" w:rsidRDefault="00A72A12" w:rsidP="00A72A12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відсутні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поважних</w:t>
      </w:r>
      <w:proofErr w:type="spellEnd"/>
      <w:r>
        <w:rPr>
          <w:color w:val="000000" w:themeColor="text1"/>
          <w:sz w:val="28"/>
          <w:szCs w:val="28"/>
        </w:rPr>
        <w:t xml:space="preserve"> причин: 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Донець</w:t>
      </w:r>
      <w:proofErr w:type="spellEnd"/>
      <w:r>
        <w:rPr>
          <w:b/>
          <w:sz w:val="28"/>
          <w:szCs w:val="28"/>
        </w:rPr>
        <w:t xml:space="preserve"> Руслан Григорович</w:t>
      </w:r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департаменту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>;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особи, яка </w:t>
      </w:r>
      <w:proofErr w:type="spellStart"/>
      <w:r>
        <w:rPr>
          <w:sz w:val="28"/>
          <w:szCs w:val="28"/>
        </w:rPr>
        <w:t>завдала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:                       </w:t>
      </w:r>
      <w:r>
        <w:rPr>
          <w:b/>
          <w:sz w:val="28"/>
          <w:szCs w:val="28"/>
        </w:rPr>
        <w:t>ПП «ОЛЕСТАС»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про дату і час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присутній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Чуприна О.О.; 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</w:p>
    <w:p w:rsidR="00A72A12" w:rsidRDefault="00A72A12" w:rsidP="00A72A12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розглянувши</w:t>
      </w:r>
      <w:proofErr w:type="spellEnd"/>
      <w:r>
        <w:rPr>
          <w:b/>
          <w:sz w:val="28"/>
          <w:szCs w:val="28"/>
        </w:rPr>
        <w:t>:</w:t>
      </w:r>
    </w:p>
    <w:p w:rsidR="00A72A12" w:rsidRDefault="00A72A12" w:rsidP="00A72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Договір оренди землі від 27.07.2016 р., що зареєстрований  у ДРРП від 09.08.2016 № 15847710;</w:t>
      </w:r>
    </w:p>
    <w:p w:rsidR="00A72A12" w:rsidRDefault="00A72A12" w:rsidP="00A72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Угода про відшкодування власнику землі заподіяних збитків від 10.11.2005 № 128;</w:t>
      </w:r>
    </w:p>
    <w:p w:rsidR="00A72A12" w:rsidRDefault="00A72A12" w:rsidP="00A72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департаменту фінансової політики Черкаської міської ради від 10.01.2017 № 33/18-08;</w:t>
      </w:r>
    </w:p>
    <w:p w:rsidR="00A72A12" w:rsidRDefault="00A72A12" w:rsidP="00A72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 ДПІ у м. Черкасах від 31.10.2016 № 26163/23-01-12-0326, від 22.09.2016 № 23426/23-01-12-0326;</w:t>
      </w:r>
    </w:p>
    <w:p w:rsidR="00A72A12" w:rsidRDefault="00A72A12" w:rsidP="00A72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Витяг № 595 з технічної документації про нормативну грошову оцінку земельної ділянки (згідно листа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Держземагенства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Черкаському районі Черкаської області від 20.04.2015 № 3553/01-16);</w:t>
      </w:r>
    </w:p>
    <w:p w:rsidR="00A72A12" w:rsidRDefault="00A72A12" w:rsidP="00A72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збитків за час фактичного користування земельною ділянкою ПП «ОЛЕСТАС» по бульв. Шевченка, 190, підготовлений департаментом архітектури та містобудування Черкаської міської ради;</w:t>
      </w:r>
    </w:p>
    <w:p w:rsidR="00A72A12" w:rsidRDefault="00A72A12" w:rsidP="00A72A12">
      <w:pPr>
        <w:ind w:left="567"/>
        <w:jc w:val="both"/>
        <w:rPr>
          <w:sz w:val="28"/>
          <w:szCs w:val="28"/>
        </w:rPr>
      </w:pPr>
    </w:p>
    <w:p w:rsidR="00A72A12" w:rsidRDefault="00A72A12" w:rsidP="00A72A12">
      <w:pPr>
        <w:ind w:left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встановила</w:t>
      </w:r>
      <w:proofErr w:type="spellEnd"/>
      <w:r>
        <w:rPr>
          <w:b/>
          <w:sz w:val="28"/>
          <w:szCs w:val="28"/>
        </w:rPr>
        <w:t>:</w:t>
      </w:r>
    </w:p>
    <w:p w:rsidR="00A72A12" w:rsidRDefault="00A72A12" w:rsidP="00A72A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10.11.2005 року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та ПП «ОЛЕСТАС»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укладено</w:t>
      </w:r>
      <w:proofErr w:type="spellEnd"/>
      <w:r>
        <w:rPr>
          <w:sz w:val="28"/>
          <w:szCs w:val="28"/>
        </w:rPr>
        <w:t xml:space="preserve"> угоду про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заподіяних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№ 128,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ПП «ОЛЕСТАС» </w:t>
      </w:r>
      <w:proofErr w:type="spellStart"/>
      <w:r>
        <w:rPr>
          <w:sz w:val="28"/>
          <w:szCs w:val="28"/>
        </w:rPr>
        <w:t>відшкодовувало</w:t>
      </w:r>
      <w:proofErr w:type="spellEnd"/>
      <w:r>
        <w:rPr>
          <w:sz w:val="28"/>
          <w:szCs w:val="28"/>
        </w:rPr>
        <w:t xml:space="preserve"> плату за час фактичного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 94,5 кв. м. та 320,5 кв. м.</w:t>
      </w:r>
    </w:p>
    <w:p w:rsidR="00A72A12" w:rsidRDefault="00A72A12" w:rsidP="00A72A12">
      <w:pPr>
        <w:ind w:firstLine="42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10.02.2015 № 2-1004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приватному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«ОЛЕСТАС»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бульв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, 190» 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            2578 кв. м.  по </w:t>
      </w:r>
      <w:proofErr w:type="spellStart"/>
      <w:r>
        <w:rPr>
          <w:sz w:val="28"/>
          <w:szCs w:val="28"/>
        </w:rPr>
        <w:t>бульв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, 190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на 49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За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віднесено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функціональним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віднесено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>.</w:t>
      </w:r>
    </w:p>
    <w:p w:rsidR="00A72A12" w:rsidRDefault="00A72A12" w:rsidP="00A72A1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пункту 4.1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10.02.2015          № 2-1004,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та ПП «ОЛЕСТАС»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27.07.2016 р.,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зареєстрований</w:t>
      </w:r>
      <w:proofErr w:type="spellEnd"/>
      <w:r>
        <w:rPr>
          <w:sz w:val="28"/>
          <w:szCs w:val="28"/>
        </w:rPr>
        <w:t xml:space="preserve"> у ДРРП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09.08.2016 за № 15847710.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листа ДПІ у м. </w:t>
      </w:r>
      <w:proofErr w:type="spellStart"/>
      <w:r>
        <w:rPr>
          <w:sz w:val="28"/>
          <w:szCs w:val="28"/>
        </w:rPr>
        <w:t>Черкасах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31.10.2016 № 26163/23-01-12-0326           ПП «ОЛЕСТАС» (код ЄДРПОУ – 30146931) </w:t>
      </w:r>
      <w:proofErr w:type="spellStart"/>
      <w:r>
        <w:rPr>
          <w:sz w:val="28"/>
          <w:szCs w:val="28"/>
        </w:rPr>
        <w:t>звітує</w:t>
      </w:r>
      <w:proofErr w:type="spellEnd"/>
      <w:r>
        <w:rPr>
          <w:sz w:val="28"/>
          <w:szCs w:val="28"/>
        </w:rPr>
        <w:t xml:space="preserve"> до ДПІ у м. </w:t>
      </w:r>
      <w:proofErr w:type="spellStart"/>
      <w:r>
        <w:rPr>
          <w:sz w:val="28"/>
          <w:szCs w:val="28"/>
        </w:rPr>
        <w:t>Черкасах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сплачує</w:t>
      </w:r>
      <w:proofErr w:type="spellEnd"/>
      <w:r>
        <w:rPr>
          <w:sz w:val="28"/>
          <w:szCs w:val="28"/>
        </w:rPr>
        <w:t xml:space="preserve"> до бюджету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бульв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, 190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>:</w:t>
      </w:r>
    </w:p>
    <w:p w:rsidR="00A72A12" w:rsidRDefault="00A72A12" w:rsidP="00A72A12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 про відшкодування власнику землі заподіяних збитків (площа             94,5 кв. м.), зареєстрованого 10.11.2005 р. № 128;</w:t>
      </w:r>
    </w:p>
    <w:p w:rsidR="00A72A12" w:rsidRDefault="00A72A12" w:rsidP="00A72A12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Укладеного договору оренди землі (площа 2578 кв. м.), зареєстрованого 09.08.2016 № 15847710, задекларовано орендної плати за період з 09.08.2016 по 31.12.2016 року.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31.10.2016 р. за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ДПІ у м. </w:t>
      </w:r>
      <w:proofErr w:type="spellStart"/>
      <w:r>
        <w:rPr>
          <w:sz w:val="28"/>
          <w:szCs w:val="28"/>
        </w:rPr>
        <w:t>Черкасах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орендній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платі</w:t>
      </w:r>
      <w:proofErr w:type="spellEnd"/>
      <w:r>
        <w:rPr>
          <w:sz w:val="28"/>
          <w:szCs w:val="28"/>
        </w:rPr>
        <w:t xml:space="preserve"> за землю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>.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27.07.2016 р.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протоколу </w:t>
      </w:r>
      <w:proofErr w:type="spellStart"/>
      <w:r>
        <w:rPr>
          <w:sz w:val="28"/>
          <w:szCs w:val="28"/>
        </w:rPr>
        <w:t>розбіжностей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08.06.2016 року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 п. п. «з» пункту 31 Договору,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Орендодавцю</w:t>
      </w:r>
      <w:proofErr w:type="spellEnd"/>
      <w:r>
        <w:rPr>
          <w:sz w:val="28"/>
          <w:szCs w:val="28"/>
        </w:rPr>
        <w:t xml:space="preserve"> суму </w:t>
      </w:r>
      <w:proofErr w:type="spellStart"/>
      <w:r>
        <w:rPr>
          <w:sz w:val="28"/>
          <w:szCs w:val="28"/>
        </w:rPr>
        <w:t>упущеної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вигоди</w:t>
      </w:r>
      <w:proofErr w:type="spellEnd"/>
      <w:r>
        <w:rPr>
          <w:sz w:val="28"/>
          <w:szCs w:val="28"/>
        </w:rPr>
        <w:t xml:space="preserve"> (не </w:t>
      </w:r>
      <w:proofErr w:type="spellStart"/>
      <w:r>
        <w:rPr>
          <w:sz w:val="28"/>
          <w:szCs w:val="28"/>
        </w:rPr>
        <w:t>отриманого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за весь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10.02.2015            № 2-1004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моменту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>.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листа ДПІ в м. </w:t>
      </w:r>
      <w:proofErr w:type="spellStart"/>
      <w:r>
        <w:rPr>
          <w:sz w:val="28"/>
          <w:szCs w:val="28"/>
        </w:rPr>
        <w:t>Черкасах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22.09.2016 № 23426/23-01-12-0326                 ПП «ОЛЕСТАС» подавало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 xml:space="preserve"> з плати за землю за 2016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вищезазначеного</w:t>
      </w:r>
      <w:proofErr w:type="spellEnd"/>
      <w:r>
        <w:rPr>
          <w:sz w:val="28"/>
          <w:szCs w:val="28"/>
        </w:rPr>
        <w:t xml:space="preserve"> Договору на суму 65468,30 грн. (за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09.08.2016 р по 31.12.2016 р.) без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п. п. «з» п.31 Договору. Тому ДПІ у                              м. </w:t>
      </w:r>
      <w:proofErr w:type="spellStart"/>
      <w:r>
        <w:rPr>
          <w:sz w:val="28"/>
          <w:szCs w:val="28"/>
        </w:rPr>
        <w:t>Черкасах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рекомендує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стягнути</w:t>
      </w:r>
      <w:proofErr w:type="spellEnd"/>
      <w:r>
        <w:rPr>
          <w:sz w:val="28"/>
          <w:szCs w:val="28"/>
        </w:rPr>
        <w:t xml:space="preserve"> з ПП «ОЛЕСТАС» </w:t>
      </w:r>
      <w:proofErr w:type="spellStart"/>
      <w:r>
        <w:rPr>
          <w:sz w:val="28"/>
          <w:szCs w:val="28"/>
        </w:rPr>
        <w:t>належну</w:t>
      </w:r>
      <w:proofErr w:type="spellEnd"/>
      <w:r>
        <w:rPr>
          <w:sz w:val="28"/>
          <w:szCs w:val="28"/>
        </w:rPr>
        <w:t xml:space="preserve"> суму </w:t>
      </w:r>
      <w:proofErr w:type="spellStart"/>
      <w:r>
        <w:rPr>
          <w:sz w:val="28"/>
          <w:szCs w:val="28"/>
        </w:rPr>
        <w:t>упущеної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вигоди</w:t>
      </w:r>
      <w:proofErr w:type="spellEnd"/>
      <w:r>
        <w:rPr>
          <w:sz w:val="28"/>
          <w:szCs w:val="28"/>
        </w:rPr>
        <w:t xml:space="preserve"> (не </w:t>
      </w:r>
      <w:proofErr w:type="spellStart"/>
      <w:r>
        <w:rPr>
          <w:sz w:val="28"/>
          <w:szCs w:val="28"/>
        </w:rPr>
        <w:t>отриманого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) за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10.02.2015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по 08.08.2016 р. в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203,1 тис. грн.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Згідно</w:t>
      </w:r>
      <w:proofErr w:type="spellEnd"/>
      <w:r>
        <w:rPr>
          <w:sz w:val="28"/>
          <w:szCs w:val="28"/>
        </w:rPr>
        <w:t xml:space="preserve"> листа департаменту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10.01.2017 № 33/18-08, за ПП «ОЛЕСТАС» </w:t>
      </w:r>
      <w:proofErr w:type="spellStart"/>
      <w:r>
        <w:rPr>
          <w:sz w:val="28"/>
          <w:szCs w:val="28"/>
        </w:rPr>
        <w:t>рахується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Сумгаїтській</w:t>
      </w:r>
      <w:proofErr w:type="spellEnd"/>
      <w:r>
        <w:rPr>
          <w:sz w:val="28"/>
          <w:szCs w:val="28"/>
        </w:rPr>
        <w:t xml:space="preserve">, 24/1.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орендну</w:t>
      </w:r>
      <w:proofErr w:type="spellEnd"/>
      <w:r>
        <w:rPr>
          <w:sz w:val="28"/>
          <w:szCs w:val="28"/>
        </w:rPr>
        <w:t xml:space="preserve"> плату одним </w:t>
      </w:r>
      <w:proofErr w:type="spellStart"/>
      <w:r>
        <w:rPr>
          <w:sz w:val="28"/>
          <w:szCs w:val="28"/>
        </w:rPr>
        <w:t>платіжним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орендній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платі</w:t>
      </w:r>
      <w:proofErr w:type="spellEnd"/>
      <w:r>
        <w:rPr>
          <w:sz w:val="28"/>
          <w:szCs w:val="28"/>
        </w:rPr>
        <w:t xml:space="preserve"> за землю у </w:t>
      </w:r>
      <w:proofErr w:type="spellStart"/>
      <w:r>
        <w:rPr>
          <w:sz w:val="28"/>
          <w:szCs w:val="28"/>
        </w:rPr>
        <w:t>розрізі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. Тому </w:t>
      </w:r>
      <w:proofErr w:type="spellStart"/>
      <w:r>
        <w:rPr>
          <w:sz w:val="28"/>
          <w:szCs w:val="28"/>
        </w:rPr>
        <w:t>проінформувала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2016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ПП «ОЛЕСТАС» за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землею </w:t>
      </w:r>
      <w:proofErr w:type="spellStart"/>
      <w:r>
        <w:rPr>
          <w:sz w:val="28"/>
          <w:szCs w:val="28"/>
        </w:rPr>
        <w:t>сплатив</w:t>
      </w:r>
      <w:proofErr w:type="spellEnd"/>
      <w:r>
        <w:rPr>
          <w:sz w:val="28"/>
          <w:szCs w:val="28"/>
        </w:rPr>
        <w:t xml:space="preserve"> 74258,40 грн. (</w:t>
      </w:r>
      <w:proofErr w:type="spellStart"/>
      <w:r>
        <w:rPr>
          <w:sz w:val="28"/>
          <w:szCs w:val="28"/>
        </w:rPr>
        <w:t>сімдесят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грн. 40 коп.).</w:t>
      </w:r>
    </w:p>
    <w:p w:rsidR="00A72A12" w:rsidRDefault="00A72A12" w:rsidP="00A72A12">
      <w:pPr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листа </w:t>
      </w:r>
      <w:proofErr w:type="spellStart"/>
      <w:r>
        <w:rPr>
          <w:sz w:val="28"/>
          <w:szCs w:val="28"/>
        </w:rPr>
        <w:t>Держземагенства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Черкаському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20.04.2015 № 3553/01-16 </w:t>
      </w:r>
      <w:proofErr w:type="gramStart"/>
      <w:r>
        <w:rPr>
          <w:sz w:val="28"/>
          <w:szCs w:val="28"/>
        </w:rPr>
        <w:t>нормативна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2578 кв. м.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21.04.2015 року становить 3 853 800,64 грн. (три </w:t>
      </w:r>
      <w:proofErr w:type="spellStart"/>
      <w:r>
        <w:rPr>
          <w:sz w:val="28"/>
          <w:szCs w:val="28"/>
        </w:rPr>
        <w:t>мільйони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вісімсот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вісімсот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і 64 коп.). Нормативна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1 кв. м.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становить 1494,88 грн. Нормативна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2163 кв. 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становить 3 233 425,44  грн.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 </w:t>
      </w:r>
      <w:proofErr w:type="spellStart"/>
      <w:r>
        <w:rPr>
          <w:sz w:val="28"/>
          <w:szCs w:val="28"/>
        </w:rPr>
        <w:t>мільйони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і 44 коп.). </w:t>
      </w:r>
      <w:proofErr w:type="spellStart"/>
      <w:r>
        <w:rPr>
          <w:sz w:val="28"/>
          <w:szCs w:val="28"/>
        </w:rPr>
        <w:t>Коефіцієнт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індексації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земель за 2015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становить 1,433.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«д»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156 </w:t>
      </w: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землекористувачам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заподіяні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за час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.</w:t>
      </w:r>
    </w:p>
    <w:p w:rsidR="00A72A12" w:rsidRDefault="00A72A12" w:rsidP="00A72A12">
      <w:pPr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Згідно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статті</w:t>
      </w:r>
      <w:proofErr w:type="spellEnd"/>
      <w:r>
        <w:rPr>
          <w:bCs/>
          <w:color w:val="000000"/>
          <w:sz w:val="28"/>
          <w:szCs w:val="28"/>
        </w:rPr>
        <w:t xml:space="preserve"> 157 </w:t>
      </w:r>
      <w:proofErr w:type="gramStart"/>
      <w:r>
        <w:rPr>
          <w:bCs/>
          <w:color w:val="000000"/>
          <w:sz w:val="28"/>
          <w:szCs w:val="28"/>
        </w:rPr>
        <w:t>Земельного</w:t>
      </w:r>
      <w:proofErr w:type="gramEnd"/>
      <w:r>
        <w:rPr>
          <w:bCs/>
          <w:color w:val="000000"/>
          <w:sz w:val="28"/>
          <w:szCs w:val="28"/>
        </w:rPr>
        <w:t xml:space="preserve"> кодексу </w:t>
      </w:r>
      <w:proofErr w:type="spellStart"/>
      <w:r>
        <w:rPr>
          <w:bCs/>
          <w:color w:val="000000"/>
          <w:sz w:val="28"/>
          <w:szCs w:val="28"/>
        </w:rPr>
        <w:t>України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громадяни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які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використовують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земельні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ділянки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здійснюють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відшкодування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збитків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власникам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землі</w:t>
      </w:r>
      <w:proofErr w:type="spellEnd"/>
      <w:r>
        <w:rPr>
          <w:bCs/>
          <w:color w:val="000000"/>
          <w:sz w:val="28"/>
          <w:szCs w:val="28"/>
        </w:rPr>
        <w:t xml:space="preserve"> та </w:t>
      </w:r>
      <w:proofErr w:type="spellStart"/>
      <w:r>
        <w:rPr>
          <w:bCs/>
          <w:color w:val="000000"/>
          <w:sz w:val="28"/>
          <w:szCs w:val="28"/>
        </w:rPr>
        <w:t>землекористувачам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A72A12" w:rsidRDefault="00A72A12" w:rsidP="00A72A12">
      <w:pPr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Порядок </w:t>
      </w:r>
      <w:proofErr w:type="spellStart"/>
      <w:r>
        <w:rPr>
          <w:bCs/>
          <w:color w:val="000000"/>
          <w:sz w:val="28"/>
          <w:szCs w:val="28"/>
        </w:rPr>
        <w:t>визначення</w:t>
      </w:r>
      <w:proofErr w:type="spellEnd"/>
      <w:r>
        <w:rPr>
          <w:bCs/>
          <w:color w:val="000000"/>
          <w:sz w:val="28"/>
          <w:szCs w:val="28"/>
        </w:rPr>
        <w:t xml:space="preserve"> та </w:t>
      </w:r>
      <w:proofErr w:type="spellStart"/>
      <w:r>
        <w:rPr>
          <w:bCs/>
          <w:color w:val="000000"/>
          <w:sz w:val="28"/>
          <w:szCs w:val="28"/>
        </w:rPr>
        <w:t>відшкодування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збитків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власникам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землі</w:t>
      </w:r>
      <w:proofErr w:type="spellEnd"/>
      <w:r>
        <w:rPr>
          <w:bCs/>
          <w:color w:val="000000"/>
          <w:sz w:val="28"/>
          <w:szCs w:val="28"/>
        </w:rPr>
        <w:t xml:space="preserve"> і </w:t>
      </w:r>
      <w:proofErr w:type="spellStart"/>
      <w:r>
        <w:rPr>
          <w:bCs/>
          <w:color w:val="000000"/>
          <w:sz w:val="28"/>
          <w:szCs w:val="28"/>
        </w:rPr>
        <w:t>землекористувачам</w:t>
      </w:r>
      <w:proofErr w:type="spellEnd"/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далі</w:t>
      </w:r>
      <w:proofErr w:type="spellEnd"/>
      <w:r>
        <w:rPr>
          <w:bCs/>
          <w:color w:val="000000"/>
          <w:sz w:val="28"/>
          <w:szCs w:val="28"/>
        </w:rPr>
        <w:t xml:space="preserve"> – Порядок) </w:t>
      </w:r>
      <w:proofErr w:type="spellStart"/>
      <w:r>
        <w:rPr>
          <w:bCs/>
          <w:color w:val="000000"/>
          <w:sz w:val="28"/>
          <w:szCs w:val="28"/>
        </w:rPr>
        <w:t>визначено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постановою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Кабінету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Міні</w:t>
      </w:r>
      <w:proofErr w:type="gramStart"/>
      <w:r>
        <w:rPr>
          <w:bCs/>
          <w:color w:val="000000"/>
          <w:sz w:val="28"/>
          <w:szCs w:val="28"/>
        </w:rPr>
        <w:t>стр</w:t>
      </w:r>
      <w:proofErr w:type="gramEnd"/>
      <w:r>
        <w:rPr>
          <w:bCs/>
          <w:color w:val="000000"/>
          <w:sz w:val="28"/>
          <w:szCs w:val="28"/>
        </w:rPr>
        <w:t>ів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України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</w:t>
      </w:r>
      <w:proofErr w:type="spellEnd"/>
      <w:r>
        <w:rPr>
          <w:bCs/>
          <w:color w:val="000000"/>
          <w:sz w:val="28"/>
          <w:szCs w:val="28"/>
        </w:rPr>
        <w:t xml:space="preserve"> 19 </w:t>
      </w:r>
      <w:proofErr w:type="spellStart"/>
      <w:r>
        <w:rPr>
          <w:bCs/>
          <w:color w:val="000000"/>
          <w:sz w:val="28"/>
          <w:szCs w:val="28"/>
        </w:rPr>
        <w:t>квітня</w:t>
      </w:r>
      <w:proofErr w:type="spellEnd"/>
      <w:r>
        <w:rPr>
          <w:bCs/>
          <w:color w:val="000000"/>
          <w:sz w:val="28"/>
          <w:szCs w:val="28"/>
        </w:rPr>
        <w:t xml:space="preserve"> 1993 року № 284. Пунктом 3 </w:t>
      </w:r>
      <w:proofErr w:type="spellStart"/>
      <w:r>
        <w:rPr>
          <w:bCs/>
          <w:color w:val="000000"/>
          <w:sz w:val="28"/>
          <w:szCs w:val="28"/>
        </w:rPr>
        <w:t>зазначеного</w:t>
      </w:r>
      <w:proofErr w:type="spellEnd"/>
      <w:r>
        <w:rPr>
          <w:bCs/>
          <w:color w:val="000000"/>
          <w:sz w:val="28"/>
          <w:szCs w:val="28"/>
        </w:rPr>
        <w:t xml:space="preserve"> Порядку </w:t>
      </w:r>
      <w:proofErr w:type="spellStart"/>
      <w:r>
        <w:rPr>
          <w:bCs/>
          <w:color w:val="000000"/>
          <w:sz w:val="28"/>
          <w:szCs w:val="28"/>
        </w:rPr>
        <w:t>визначено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що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відшкодуванню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ідлягають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зокрема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збитки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власників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землі</w:t>
      </w:r>
      <w:proofErr w:type="spellEnd"/>
      <w:r>
        <w:rPr>
          <w:bCs/>
          <w:color w:val="000000"/>
          <w:sz w:val="28"/>
          <w:szCs w:val="28"/>
        </w:rPr>
        <w:t xml:space="preserve"> і </w:t>
      </w:r>
      <w:proofErr w:type="spellStart"/>
      <w:r>
        <w:rPr>
          <w:bCs/>
          <w:color w:val="000000"/>
          <w:sz w:val="28"/>
          <w:szCs w:val="28"/>
        </w:rPr>
        <w:t>землекористувачів</w:t>
      </w:r>
      <w:proofErr w:type="spellEnd"/>
      <w:r>
        <w:rPr>
          <w:bCs/>
          <w:color w:val="000000"/>
          <w:sz w:val="28"/>
          <w:szCs w:val="28"/>
        </w:rPr>
        <w:t xml:space="preserve">, у тому </w:t>
      </w:r>
      <w:proofErr w:type="spellStart"/>
      <w:r>
        <w:rPr>
          <w:bCs/>
          <w:color w:val="000000"/>
          <w:sz w:val="28"/>
          <w:szCs w:val="28"/>
        </w:rPr>
        <w:t>числі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орендарів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включаючи</w:t>
      </w:r>
      <w:proofErr w:type="spellEnd"/>
      <w:r>
        <w:rPr>
          <w:bCs/>
          <w:color w:val="000000"/>
          <w:sz w:val="28"/>
          <w:szCs w:val="28"/>
        </w:rPr>
        <w:t xml:space="preserve"> і </w:t>
      </w:r>
      <w:proofErr w:type="spellStart"/>
      <w:r>
        <w:rPr>
          <w:bCs/>
          <w:color w:val="000000"/>
          <w:sz w:val="28"/>
          <w:szCs w:val="28"/>
        </w:rPr>
        <w:t>неодержані</w:t>
      </w:r>
      <w:proofErr w:type="spellEnd"/>
      <w:r>
        <w:rPr>
          <w:bCs/>
          <w:color w:val="000000"/>
          <w:sz w:val="28"/>
          <w:szCs w:val="28"/>
        </w:rPr>
        <w:t xml:space="preserve"> доходи, </w:t>
      </w:r>
      <w:proofErr w:type="spellStart"/>
      <w:r>
        <w:rPr>
          <w:bCs/>
          <w:color w:val="000000"/>
          <w:sz w:val="28"/>
          <w:szCs w:val="28"/>
        </w:rPr>
        <w:t>якщо</w:t>
      </w:r>
      <w:proofErr w:type="spellEnd"/>
      <w:r>
        <w:rPr>
          <w:bCs/>
          <w:color w:val="000000"/>
          <w:sz w:val="28"/>
          <w:szCs w:val="28"/>
        </w:rPr>
        <w:t xml:space="preserve"> вони </w:t>
      </w:r>
      <w:proofErr w:type="spellStart"/>
      <w:r>
        <w:rPr>
          <w:bCs/>
          <w:color w:val="000000"/>
          <w:sz w:val="28"/>
          <w:szCs w:val="28"/>
        </w:rPr>
        <w:t>обґрунтовані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A72A12" w:rsidRDefault="00A72A12" w:rsidP="00A7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до Порядку,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неодержаний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uk-UA"/>
        </w:rPr>
        <w:t xml:space="preserve">доход -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це</w:t>
      </w:r>
      <w:proofErr w:type="spellEnd"/>
      <w:proofErr w:type="gramEnd"/>
      <w:r>
        <w:rPr>
          <w:rFonts w:eastAsia="Times New Roman"/>
          <w:color w:val="000000"/>
          <w:sz w:val="28"/>
          <w:szCs w:val="28"/>
          <w:lang w:eastAsia="uk-UA"/>
        </w:rPr>
        <w:t xml:space="preserve"> доход,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міг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би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одержати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власник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землекористувач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у  тому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числі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орендар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який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він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не одержав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внаслідок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вилучення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(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викупу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тимчасового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зайняття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обмеження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прав,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погіршення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землі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приведення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її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у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непридатність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для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за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цільовим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призначенням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 у 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результаті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  негативного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впливу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спричиненого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діяльністю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eastAsia="Times New Roman"/>
          <w:color w:val="000000"/>
          <w:sz w:val="28"/>
          <w:szCs w:val="28"/>
          <w:lang w:eastAsia="uk-UA"/>
        </w:rPr>
        <w:t>ідприємств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установ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організацій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та 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A72A12" w:rsidRDefault="00A72A12" w:rsidP="00A72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Ознайомившись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зазначеними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матеріалами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комі</w:t>
      </w:r>
      <w:proofErr w:type="gramStart"/>
      <w:r>
        <w:rPr>
          <w:rFonts w:eastAsia="Times New Roman"/>
          <w:color w:val="000000"/>
          <w:sz w:val="28"/>
          <w:szCs w:val="28"/>
          <w:lang w:eastAsia="uk-UA"/>
        </w:rPr>
        <w:t>с</w:t>
      </w:r>
      <w:proofErr w:type="gramEnd"/>
      <w:r>
        <w:rPr>
          <w:rFonts w:eastAsia="Times New Roman"/>
          <w:color w:val="000000"/>
          <w:sz w:val="28"/>
          <w:szCs w:val="28"/>
          <w:lang w:eastAsia="uk-UA"/>
        </w:rPr>
        <w:t>ія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дійшла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висновку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використання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земельної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ділянки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бульв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Шевченка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190 без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оформлення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відповідного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документа,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посвідчує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право на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неї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та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його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державної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реєстрації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спричинило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неодержання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міською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радою доходу у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формі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орендної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плати,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eastAsia="Times New Roman"/>
          <w:color w:val="000000"/>
          <w:sz w:val="28"/>
          <w:szCs w:val="28"/>
          <w:lang w:eastAsia="uk-UA"/>
        </w:rPr>
        <w:t>ідставою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стягнення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установленому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чинним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законодавством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порядку </w:t>
      </w:r>
      <w:proofErr w:type="spellStart"/>
      <w:r>
        <w:rPr>
          <w:rFonts w:eastAsia="Times New Roman"/>
          <w:color w:val="000000"/>
          <w:sz w:val="28"/>
          <w:szCs w:val="28"/>
          <w:lang w:eastAsia="uk-UA"/>
        </w:rPr>
        <w:t>збитків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t xml:space="preserve"> з ПП «ОЛЕСТАС».</w:t>
      </w:r>
    </w:p>
    <w:p w:rsidR="00A72A12" w:rsidRDefault="00A72A12" w:rsidP="00A72A1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за час фактичного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 ПП «ОЛЕСТАС» по </w:t>
      </w:r>
      <w:proofErr w:type="spellStart"/>
      <w:r>
        <w:rPr>
          <w:sz w:val="28"/>
          <w:szCs w:val="28"/>
        </w:rPr>
        <w:t>бульв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, 190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ізниці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площах</w:t>
      </w:r>
      <w:proofErr w:type="spellEnd"/>
      <w:r>
        <w:rPr>
          <w:sz w:val="28"/>
          <w:szCs w:val="28"/>
        </w:rPr>
        <w:t xml:space="preserve"> (94,5 кв.м+320,5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=415 кв. м., 2578-415=2163 кв. м.) на </w:t>
      </w:r>
      <w:proofErr w:type="spellStart"/>
      <w:r>
        <w:rPr>
          <w:sz w:val="28"/>
          <w:szCs w:val="28"/>
        </w:rPr>
        <w:t>площу</w:t>
      </w:r>
      <w:proofErr w:type="spellEnd"/>
      <w:r>
        <w:rPr>
          <w:sz w:val="28"/>
          <w:szCs w:val="28"/>
        </w:rPr>
        <w:t xml:space="preserve"> 2163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10.02.2015 р. по 08.08.2016 р. становить </w:t>
      </w:r>
      <w:r>
        <w:rPr>
          <w:b/>
          <w:sz w:val="28"/>
          <w:szCs w:val="28"/>
        </w:rPr>
        <w:t>214 316,03 грн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двісті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чотирнадцять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триста </w:t>
      </w:r>
      <w:proofErr w:type="spellStart"/>
      <w:r>
        <w:rPr>
          <w:sz w:val="28"/>
          <w:szCs w:val="28"/>
        </w:rPr>
        <w:t>шістнадцять</w:t>
      </w:r>
      <w:proofErr w:type="spellEnd"/>
      <w:r>
        <w:rPr>
          <w:sz w:val="28"/>
          <w:szCs w:val="28"/>
        </w:rPr>
        <w:t xml:space="preserve"> грн. 03 коп.).  </w:t>
      </w:r>
    </w:p>
    <w:p w:rsidR="00A72A12" w:rsidRDefault="00A72A12" w:rsidP="00A72A12">
      <w:pPr>
        <w:ind w:firstLine="567"/>
        <w:jc w:val="both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статтями</w:t>
      </w:r>
      <w:proofErr w:type="spellEnd"/>
      <w:r>
        <w:rPr>
          <w:sz w:val="28"/>
          <w:szCs w:val="28"/>
        </w:rPr>
        <w:t xml:space="preserve"> 116, 125, 156, 157, 206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Кабінету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Міні</w:t>
      </w:r>
      <w:proofErr w:type="gramStart"/>
      <w:r>
        <w:rPr>
          <w:bCs/>
          <w:color w:val="000000"/>
          <w:sz w:val="28"/>
          <w:szCs w:val="28"/>
        </w:rPr>
        <w:t>стр</w:t>
      </w:r>
      <w:proofErr w:type="gramEnd"/>
      <w:r>
        <w:rPr>
          <w:bCs/>
          <w:color w:val="000000"/>
          <w:sz w:val="28"/>
          <w:szCs w:val="28"/>
        </w:rPr>
        <w:t>ів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України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</w:t>
      </w:r>
      <w:proofErr w:type="spellEnd"/>
      <w:r>
        <w:rPr>
          <w:bCs/>
          <w:color w:val="000000"/>
          <w:sz w:val="28"/>
          <w:szCs w:val="28"/>
        </w:rPr>
        <w:t xml:space="preserve"> 19 </w:t>
      </w:r>
      <w:proofErr w:type="spellStart"/>
      <w:r>
        <w:rPr>
          <w:bCs/>
          <w:color w:val="000000"/>
          <w:sz w:val="28"/>
          <w:szCs w:val="28"/>
        </w:rPr>
        <w:t>квітня</w:t>
      </w:r>
      <w:proofErr w:type="spellEnd"/>
      <w:r>
        <w:rPr>
          <w:bCs/>
          <w:color w:val="000000"/>
          <w:sz w:val="28"/>
          <w:szCs w:val="28"/>
        </w:rPr>
        <w:t xml:space="preserve"> 1993 року № 284 «Про  Порядок </w:t>
      </w:r>
      <w:proofErr w:type="spellStart"/>
      <w:r>
        <w:rPr>
          <w:bCs/>
          <w:color w:val="000000"/>
          <w:sz w:val="28"/>
          <w:szCs w:val="28"/>
        </w:rPr>
        <w:t>визначення</w:t>
      </w:r>
      <w:proofErr w:type="spellEnd"/>
      <w:r>
        <w:rPr>
          <w:bCs/>
          <w:color w:val="000000"/>
          <w:sz w:val="28"/>
          <w:szCs w:val="28"/>
        </w:rPr>
        <w:t xml:space="preserve"> та </w:t>
      </w:r>
      <w:proofErr w:type="spellStart"/>
      <w:r>
        <w:rPr>
          <w:bCs/>
          <w:color w:val="000000"/>
          <w:sz w:val="28"/>
          <w:szCs w:val="28"/>
        </w:rPr>
        <w:t>відшкодування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збитків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власникам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землі</w:t>
      </w:r>
      <w:proofErr w:type="spellEnd"/>
      <w:r>
        <w:rPr>
          <w:bCs/>
          <w:color w:val="000000"/>
          <w:sz w:val="28"/>
          <w:szCs w:val="28"/>
        </w:rPr>
        <w:t xml:space="preserve"> та </w:t>
      </w:r>
      <w:proofErr w:type="spellStart"/>
      <w:r>
        <w:rPr>
          <w:bCs/>
          <w:color w:val="000000"/>
          <w:sz w:val="28"/>
          <w:szCs w:val="28"/>
        </w:rPr>
        <w:t>землекористувачам</w:t>
      </w:r>
      <w:proofErr w:type="spellEnd"/>
      <w:r>
        <w:rPr>
          <w:bCs/>
          <w:color w:val="000000"/>
          <w:sz w:val="28"/>
          <w:szCs w:val="28"/>
        </w:rPr>
        <w:t xml:space="preserve">», </w:t>
      </w:r>
      <w:proofErr w:type="spellStart"/>
      <w:r>
        <w:rPr>
          <w:bCs/>
          <w:color w:val="000000"/>
          <w:sz w:val="28"/>
          <w:szCs w:val="28"/>
        </w:rPr>
        <w:t>рішеннями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виконавчого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комітету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Черкаської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міської</w:t>
      </w:r>
      <w:proofErr w:type="spellEnd"/>
      <w:r>
        <w:rPr>
          <w:bCs/>
          <w:color w:val="000000"/>
          <w:sz w:val="28"/>
          <w:szCs w:val="28"/>
        </w:rPr>
        <w:t xml:space="preserve"> ради </w:t>
      </w:r>
      <w:proofErr w:type="spellStart"/>
      <w:r>
        <w:rPr>
          <w:bCs/>
          <w:color w:val="000000"/>
          <w:sz w:val="28"/>
          <w:szCs w:val="28"/>
        </w:rPr>
        <w:t>від</w:t>
      </w:r>
      <w:proofErr w:type="spellEnd"/>
      <w:r>
        <w:rPr>
          <w:bCs/>
          <w:color w:val="000000"/>
          <w:sz w:val="28"/>
          <w:szCs w:val="28"/>
        </w:rPr>
        <w:t xml:space="preserve"> 13.11.2015 № 1272, </w:t>
      </w:r>
      <w:proofErr w:type="spellStart"/>
      <w:r>
        <w:rPr>
          <w:bCs/>
          <w:color w:val="000000"/>
          <w:sz w:val="28"/>
          <w:szCs w:val="28"/>
        </w:rPr>
        <w:t>від</w:t>
      </w:r>
      <w:proofErr w:type="spellEnd"/>
      <w:r>
        <w:rPr>
          <w:bCs/>
          <w:color w:val="000000"/>
          <w:sz w:val="28"/>
          <w:szCs w:val="28"/>
        </w:rPr>
        <w:t xml:space="preserve"> 29.01.2016 № 103, </w:t>
      </w:r>
      <w:proofErr w:type="spellStart"/>
      <w:r>
        <w:rPr>
          <w:bCs/>
          <w:color w:val="000000"/>
          <w:sz w:val="28"/>
          <w:szCs w:val="28"/>
        </w:rPr>
        <w:t>від</w:t>
      </w:r>
      <w:proofErr w:type="spellEnd"/>
      <w:r>
        <w:rPr>
          <w:bCs/>
          <w:color w:val="000000"/>
          <w:sz w:val="28"/>
          <w:szCs w:val="28"/>
        </w:rPr>
        <w:t xml:space="preserve"> 23.09.2016 № 1217,</w:t>
      </w:r>
    </w:p>
    <w:p w:rsidR="00A72A12" w:rsidRDefault="00A72A12" w:rsidP="00A72A12">
      <w:pPr>
        <w:ind w:firstLine="567"/>
        <w:jc w:val="both"/>
        <w:rPr>
          <w:bCs/>
          <w:color w:val="000000"/>
          <w:sz w:val="28"/>
          <w:szCs w:val="28"/>
        </w:rPr>
      </w:pPr>
    </w:p>
    <w:p w:rsidR="00A72A12" w:rsidRDefault="00A72A12" w:rsidP="00A72A12">
      <w:pPr>
        <w:ind w:firstLine="567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Комі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і</w:t>
      </w:r>
      <w:proofErr w:type="gramStart"/>
      <w:r>
        <w:rPr>
          <w:b/>
          <w:bCs/>
          <w:color w:val="000000"/>
          <w:sz w:val="28"/>
          <w:szCs w:val="28"/>
        </w:rPr>
        <w:t>я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склала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цей</w:t>
      </w:r>
      <w:proofErr w:type="spellEnd"/>
      <w:r>
        <w:rPr>
          <w:b/>
          <w:bCs/>
          <w:color w:val="000000"/>
          <w:sz w:val="28"/>
          <w:szCs w:val="28"/>
        </w:rPr>
        <w:t xml:space="preserve"> акт про </w:t>
      </w:r>
      <w:proofErr w:type="spellStart"/>
      <w:r>
        <w:rPr>
          <w:b/>
          <w:bCs/>
          <w:color w:val="000000"/>
          <w:sz w:val="28"/>
          <w:szCs w:val="28"/>
        </w:rPr>
        <w:t>таке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неодержаного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доходу за  час фактичного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ПП «ОЛЕСТАС» 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бульв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, 190  за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10.02.2015 р. по 08.08.2016 р. 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214 316,03 грн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двісті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чотирнадцять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триста </w:t>
      </w:r>
      <w:proofErr w:type="spellStart"/>
      <w:r>
        <w:rPr>
          <w:sz w:val="28"/>
          <w:szCs w:val="28"/>
        </w:rPr>
        <w:t>шістнадцять</w:t>
      </w:r>
      <w:proofErr w:type="spellEnd"/>
      <w:r>
        <w:rPr>
          <w:sz w:val="28"/>
          <w:szCs w:val="28"/>
        </w:rPr>
        <w:t xml:space="preserve"> грн. 03 коп.).  </w:t>
      </w:r>
    </w:p>
    <w:p w:rsidR="00A72A12" w:rsidRDefault="00A72A12" w:rsidP="00A72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A12" w:rsidRDefault="00A72A12" w:rsidP="00A72A12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A72A12" w:rsidRDefault="00A72A12" w:rsidP="00A72A12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Голова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комісії</w:t>
      </w:r>
      <w:proofErr w:type="spellEnd"/>
      <w:proofErr w:type="gramStart"/>
      <w:r>
        <w:rPr>
          <w:rFonts w:eastAsia="Times New Roman"/>
          <w:color w:val="000000" w:themeColor="text1"/>
          <w:sz w:val="28"/>
          <w:szCs w:val="28"/>
        </w:rPr>
        <w:t xml:space="preserve"> :</w:t>
      </w:r>
      <w:proofErr w:type="gramEnd"/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proofErr w:type="spellStart"/>
      <w:proofErr w:type="gramStart"/>
      <w:r>
        <w:rPr>
          <w:bCs/>
          <w:color w:val="000000" w:themeColor="text1"/>
          <w:sz w:val="28"/>
          <w:szCs w:val="28"/>
        </w:rPr>
        <w:t>Б</w:t>
      </w:r>
      <w:proofErr w:type="gramEnd"/>
      <w:r>
        <w:rPr>
          <w:bCs/>
          <w:color w:val="000000" w:themeColor="text1"/>
          <w:sz w:val="28"/>
          <w:szCs w:val="28"/>
        </w:rPr>
        <w:t>ілик</w:t>
      </w:r>
      <w:proofErr w:type="spellEnd"/>
      <w:r>
        <w:rPr>
          <w:bCs/>
          <w:color w:val="000000" w:themeColor="text1"/>
          <w:sz w:val="28"/>
          <w:szCs w:val="28"/>
        </w:rPr>
        <w:t xml:space="preserve"> В.Г.</w:t>
      </w:r>
      <w:r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      _________________________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(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ідпис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Члени </w:t>
      </w:r>
      <w:proofErr w:type="spellStart"/>
      <w:r>
        <w:rPr>
          <w:bCs/>
          <w:color w:val="000000" w:themeColor="text1"/>
          <w:sz w:val="28"/>
          <w:szCs w:val="28"/>
        </w:rPr>
        <w:t>комі</w:t>
      </w:r>
      <w:proofErr w:type="gramStart"/>
      <w:r>
        <w:rPr>
          <w:bCs/>
          <w:color w:val="000000" w:themeColor="text1"/>
          <w:sz w:val="28"/>
          <w:szCs w:val="28"/>
        </w:rPr>
        <w:t>с</w:t>
      </w:r>
      <w:proofErr w:type="gramEnd"/>
      <w:r>
        <w:rPr>
          <w:bCs/>
          <w:color w:val="000000" w:themeColor="text1"/>
          <w:sz w:val="28"/>
          <w:szCs w:val="28"/>
        </w:rPr>
        <w:t>ії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Савін А.О.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       _________________________</w:t>
      </w:r>
    </w:p>
    <w:p w:rsidR="00A72A12" w:rsidRDefault="00A72A12" w:rsidP="00A72A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(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ідпис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Донець</w:t>
      </w:r>
      <w:proofErr w:type="spellEnd"/>
      <w:r>
        <w:rPr>
          <w:bCs/>
          <w:color w:val="000000" w:themeColor="text1"/>
          <w:sz w:val="28"/>
          <w:szCs w:val="28"/>
        </w:rPr>
        <w:t xml:space="preserve"> Р.Г.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_________________________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(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ідпис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Бегменко</w:t>
      </w:r>
      <w:proofErr w:type="gramStart"/>
      <w:r>
        <w:rPr>
          <w:bCs/>
          <w:color w:val="000000" w:themeColor="text1"/>
          <w:sz w:val="28"/>
          <w:szCs w:val="28"/>
        </w:rPr>
        <w:t xml:space="preserve"> І.</w:t>
      </w:r>
      <w:proofErr w:type="gramEnd"/>
      <w:r>
        <w:rPr>
          <w:bCs/>
          <w:color w:val="000000" w:themeColor="text1"/>
          <w:sz w:val="28"/>
          <w:szCs w:val="28"/>
        </w:rPr>
        <w:t>Ф.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_________________________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(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ідпис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Панченко В.В.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_________________________</w:t>
      </w:r>
    </w:p>
    <w:p w:rsidR="00A72A12" w:rsidRDefault="00A72A12" w:rsidP="00A72A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(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ідпис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A72A12" w:rsidRDefault="00A72A12" w:rsidP="00A72A12">
      <w:pPr>
        <w:jc w:val="both"/>
        <w:rPr>
          <w:color w:val="000000" w:themeColor="text1"/>
          <w:sz w:val="28"/>
          <w:szCs w:val="28"/>
        </w:rPr>
      </w:pP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Луговський О.С.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_________________________</w:t>
      </w:r>
    </w:p>
    <w:p w:rsidR="00A72A12" w:rsidRDefault="00A72A12" w:rsidP="00A72A1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(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п</w:t>
      </w:r>
      <w:proofErr w:type="gramEnd"/>
      <w:r>
        <w:rPr>
          <w:bCs/>
          <w:color w:val="000000" w:themeColor="text1"/>
          <w:sz w:val="28"/>
          <w:szCs w:val="28"/>
        </w:rPr>
        <w:t>ідпис</w:t>
      </w:r>
      <w:proofErr w:type="spellEnd"/>
      <w:r>
        <w:rPr>
          <w:bCs/>
          <w:color w:val="000000" w:themeColor="text1"/>
          <w:sz w:val="28"/>
          <w:szCs w:val="28"/>
        </w:rPr>
        <w:t>)</w:t>
      </w:r>
    </w:p>
    <w:p w:rsidR="00A72A12" w:rsidRDefault="00A72A12" w:rsidP="00A72A12">
      <w:pPr>
        <w:rPr>
          <w:rFonts w:asciiTheme="minorHAnsi" w:hAnsiTheme="minorHAnsi" w:cstheme="minorBidi"/>
          <w:sz w:val="28"/>
          <w:szCs w:val="28"/>
        </w:rPr>
      </w:pPr>
    </w:p>
    <w:p w:rsidR="00A72A12" w:rsidRDefault="00A72A12" w:rsidP="00A72A12">
      <w:pPr>
        <w:rPr>
          <w:sz w:val="28"/>
          <w:szCs w:val="28"/>
        </w:rPr>
      </w:pPr>
    </w:p>
    <w:p w:rsidR="00A72A12" w:rsidRDefault="00A72A12" w:rsidP="00A72A12">
      <w:pPr>
        <w:rPr>
          <w:sz w:val="22"/>
          <w:szCs w:val="22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Default="00A72A12">
      <w:pPr>
        <w:rPr>
          <w:sz w:val="28"/>
          <w:szCs w:val="28"/>
          <w:lang w:val="en-US"/>
        </w:rPr>
      </w:pPr>
    </w:p>
    <w:p w:rsidR="00A72A12" w:rsidRPr="00D5720C" w:rsidRDefault="00A72A12" w:rsidP="00A72A12">
      <w:pPr>
        <w:jc w:val="center"/>
      </w:pPr>
      <w:r>
        <w:rPr>
          <w:noProof/>
        </w:rPr>
        <w:lastRenderedPageBreak/>
        <w:drawing>
          <wp:inline distT="0" distB="0" distL="0" distR="0" wp14:anchorId="6E7A5625" wp14:editId="6647BDA7">
            <wp:extent cx="370840" cy="500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12" w:rsidRPr="00D5720C" w:rsidRDefault="00A72A12" w:rsidP="00A72A12">
      <w:pPr>
        <w:jc w:val="center"/>
      </w:pPr>
    </w:p>
    <w:p w:rsidR="00A72A12" w:rsidRPr="007A20D2" w:rsidRDefault="00A72A12" w:rsidP="00A72A12">
      <w:pPr>
        <w:jc w:val="center"/>
        <w:rPr>
          <w:b/>
        </w:rPr>
      </w:pPr>
      <w:r w:rsidRPr="007A20D2">
        <w:rPr>
          <w:b/>
        </w:rPr>
        <w:t>УКРАЇНА</w:t>
      </w:r>
    </w:p>
    <w:p w:rsidR="00A72A12" w:rsidRPr="00D5720C" w:rsidRDefault="00A72A12" w:rsidP="00A72A12">
      <w:pPr>
        <w:jc w:val="center"/>
        <w:rPr>
          <w:b/>
        </w:rPr>
      </w:pPr>
      <w:r w:rsidRPr="00D5720C">
        <w:rPr>
          <w:b/>
        </w:rPr>
        <w:t>ЧЕРКАСЬКА МІСЬКА РАДА</w:t>
      </w:r>
    </w:p>
    <w:p w:rsidR="00A72A12" w:rsidRPr="00F62C23" w:rsidRDefault="00A72A12" w:rsidP="00A72A12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</w:rPr>
        <w:t>ДЕПАРТАМЕНТ АРХІТЕКТУРИ</w:t>
      </w:r>
      <w:r w:rsidRPr="00F62C2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ТА </w:t>
      </w:r>
      <w:r w:rsidRPr="00D5720C">
        <w:rPr>
          <w:sz w:val="32"/>
          <w:szCs w:val="32"/>
        </w:rPr>
        <w:t xml:space="preserve">МІСТОБУДУВАННЯ </w:t>
      </w:r>
    </w:p>
    <w:p w:rsidR="00A72A12" w:rsidRPr="00D5720C" w:rsidRDefault="00A72A12" w:rsidP="00A72A12">
      <w:pPr>
        <w:jc w:val="center"/>
        <w:rPr>
          <w:sz w:val="10"/>
          <w:szCs w:val="10"/>
        </w:rPr>
      </w:pPr>
    </w:p>
    <w:p w:rsidR="00A72A12" w:rsidRPr="00F62C23" w:rsidRDefault="00A72A12" w:rsidP="00A72A12">
      <w:pPr>
        <w:ind w:left="-180"/>
        <w:jc w:val="center"/>
        <w:rPr>
          <w:sz w:val="20"/>
          <w:szCs w:val="22"/>
        </w:rPr>
      </w:pPr>
      <w:smartTag w:uri="urn:schemas-microsoft-com:office:smarttags" w:element="metricconverter">
        <w:smartTagPr>
          <w:attr w:name="ProductID" w:val="18000, м"/>
        </w:smartTagPr>
        <w:r w:rsidRPr="00576618">
          <w:rPr>
            <w:sz w:val="20"/>
            <w:szCs w:val="22"/>
          </w:rPr>
          <w:t>18000, м</w:t>
        </w:r>
      </w:smartTag>
      <w:r w:rsidRPr="00576618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proofErr w:type="spellStart"/>
      <w:r w:rsidRPr="00576618">
        <w:rPr>
          <w:sz w:val="20"/>
          <w:szCs w:val="22"/>
        </w:rPr>
        <w:t>Черкаси</w:t>
      </w:r>
      <w:proofErr w:type="spellEnd"/>
      <w:r w:rsidRPr="00576618">
        <w:rPr>
          <w:sz w:val="20"/>
          <w:szCs w:val="22"/>
        </w:rPr>
        <w:t xml:space="preserve">, </w:t>
      </w:r>
      <w:proofErr w:type="spellStart"/>
      <w:r w:rsidRPr="00576618">
        <w:rPr>
          <w:sz w:val="20"/>
          <w:szCs w:val="22"/>
        </w:rPr>
        <w:t>вул</w:t>
      </w:r>
      <w:proofErr w:type="spellEnd"/>
      <w:r w:rsidRPr="00576618">
        <w:rPr>
          <w:sz w:val="20"/>
          <w:szCs w:val="22"/>
        </w:rPr>
        <w:t xml:space="preserve">. </w:t>
      </w:r>
      <w:proofErr w:type="spellStart"/>
      <w:r w:rsidRPr="00576618">
        <w:rPr>
          <w:sz w:val="20"/>
          <w:szCs w:val="22"/>
        </w:rPr>
        <w:t>Б.Вишневецького</w:t>
      </w:r>
      <w:proofErr w:type="spellEnd"/>
      <w:r w:rsidRPr="00576618">
        <w:rPr>
          <w:sz w:val="20"/>
          <w:szCs w:val="22"/>
        </w:rPr>
        <w:t xml:space="preserve">, 36, тел: 36-20-38, </w:t>
      </w:r>
      <w:r w:rsidRPr="00746E77">
        <w:rPr>
          <w:sz w:val="20"/>
          <w:szCs w:val="22"/>
        </w:rPr>
        <w:t>32-53-36</w:t>
      </w:r>
      <w:r w:rsidRPr="00576618">
        <w:rPr>
          <w:sz w:val="20"/>
          <w:szCs w:val="22"/>
        </w:rPr>
        <w:t xml:space="preserve">, факс (0472) </w:t>
      </w:r>
      <w:r w:rsidRPr="00A54987">
        <w:rPr>
          <w:sz w:val="20"/>
          <w:szCs w:val="22"/>
        </w:rPr>
        <w:t>32-53-36</w:t>
      </w:r>
      <w:r w:rsidRPr="00576618">
        <w:rPr>
          <w:sz w:val="20"/>
          <w:szCs w:val="22"/>
        </w:rPr>
        <w:t>,</w:t>
      </w:r>
    </w:p>
    <w:p w:rsidR="00A72A12" w:rsidRPr="00576618" w:rsidRDefault="00A72A12" w:rsidP="00A72A12">
      <w:pPr>
        <w:ind w:left="-180"/>
        <w:jc w:val="center"/>
        <w:rPr>
          <w:sz w:val="20"/>
          <w:szCs w:val="22"/>
          <w:lang w:val="en-US"/>
        </w:rPr>
      </w:pPr>
      <w:proofErr w:type="gramStart"/>
      <w:r w:rsidRPr="007B6D51">
        <w:rPr>
          <w:rStyle w:val="a4"/>
          <w:b w:val="0"/>
          <w:color w:val="000000"/>
          <w:sz w:val="20"/>
          <w:szCs w:val="22"/>
          <w:lang w:val="en-US"/>
        </w:rPr>
        <w:t>e-mail</w:t>
      </w:r>
      <w:proofErr w:type="gramEnd"/>
      <w:r w:rsidRPr="00A72A12">
        <w:rPr>
          <w:rStyle w:val="a4"/>
          <w:b w:val="0"/>
          <w:color w:val="000000"/>
          <w:sz w:val="20"/>
          <w:szCs w:val="22"/>
          <w:lang w:val="en-US"/>
        </w:rPr>
        <w:t>:</w:t>
      </w:r>
      <w:r w:rsidRPr="00A72A12">
        <w:rPr>
          <w:rStyle w:val="a4"/>
          <w:b w:val="0"/>
          <w:color w:val="444444"/>
          <w:sz w:val="20"/>
          <w:szCs w:val="22"/>
          <w:lang w:val="en-US"/>
        </w:rPr>
        <w:t xml:space="preserve"> </w:t>
      </w:r>
      <w:r w:rsidRPr="00576618">
        <w:rPr>
          <w:sz w:val="20"/>
          <w:szCs w:val="22"/>
          <w:lang w:val="en-US"/>
        </w:rPr>
        <w:t>mvk.</w:t>
      </w:r>
      <w:r>
        <w:rPr>
          <w:sz w:val="20"/>
          <w:szCs w:val="22"/>
          <w:lang w:val="en-US"/>
        </w:rPr>
        <w:t>arhi</w:t>
      </w:r>
      <w:r w:rsidRPr="00576618">
        <w:rPr>
          <w:sz w:val="20"/>
          <w:szCs w:val="22"/>
          <w:lang w:val="en-US"/>
        </w:rPr>
        <w:t>tek@ukr.net</w:t>
      </w:r>
    </w:p>
    <w:p w:rsidR="00A72A12" w:rsidRPr="00D5720C" w:rsidRDefault="00A72A12" w:rsidP="00A72A12">
      <w:pPr>
        <w:ind w:left="-180"/>
        <w:jc w:val="center"/>
        <w:rPr>
          <w:b/>
          <w:sz w:val="20"/>
          <w:szCs w:val="20"/>
        </w:rPr>
      </w:pPr>
      <w:r w:rsidRPr="00576618">
        <w:rPr>
          <w:b/>
          <w:sz w:val="22"/>
          <w:szCs w:val="20"/>
        </w:rPr>
        <w:t>______________________________________________________________________________________</w:t>
      </w:r>
      <w:r>
        <w:rPr>
          <w:b/>
          <w:sz w:val="22"/>
          <w:szCs w:val="20"/>
        </w:rPr>
        <w:t xml:space="preserve"> </w:t>
      </w:r>
    </w:p>
    <w:p w:rsidR="00A72A12" w:rsidRDefault="00A72A12" w:rsidP="00A72A12">
      <w:pPr>
        <w:jc w:val="center"/>
        <w:rPr>
          <w:b/>
          <w:bCs/>
          <w:sz w:val="28"/>
          <w:szCs w:val="28"/>
        </w:rPr>
      </w:pPr>
    </w:p>
    <w:p w:rsidR="00A72A12" w:rsidRPr="009A48BB" w:rsidRDefault="00A72A12" w:rsidP="00A72A12">
      <w:pPr>
        <w:jc w:val="center"/>
        <w:rPr>
          <w:rFonts w:cs="Courier New"/>
          <w:b/>
          <w:bCs/>
          <w:sz w:val="28"/>
          <w:szCs w:val="28"/>
        </w:rPr>
      </w:pPr>
      <w:proofErr w:type="gramStart"/>
      <w:r w:rsidRPr="009A48BB">
        <w:rPr>
          <w:b/>
          <w:bCs/>
          <w:sz w:val="28"/>
          <w:szCs w:val="28"/>
        </w:rPr>
        <w:t>Р</w:t>
      </w:r>
      <w:proofErr w:type="gramEnd"/>
      <w:r w:rsidRPr="009A48BB">
        <w:rPr>
          <w:b/>
          <w:bCs/>
          <w:sz w:val="28"/>
          <w:szCs w:val="28"/>
        </w:rPr>
        <w:t xml:space="preserve"> О З Р А Х У Н О К</w:t>
      </w:r>
    </w:p>
    <w:p w:rsidR="00A72A12" w:rsidRPr="004011B3" w:rsidRDefault="00A72A12" w:rsidP="00A72A12">
      <w:pPr>
        <w:ind w:left="240"/>
        <w:jc w:val="center"/>
        <w:rPr>
          <w:b/>
          <w:sz w:val="28"/>
          <w:szCs w:val="28"/>
        </w:rPr>
      </w:pPr>
      <w:proofErr w:type="spellStart"/>
      <w:r w:rsidRPr="004011B3">
        <w:rPr>
          <w:b/>
          <w:sz w:val="28"/>
          <w:szCs w:val="28"/>
        </w:rPr>
        <w:t>збитків</w:t>
      </w:r>
      <w:proofErr w:type="spellEnd"/>
      <w:r w:rsidRPr="004011B3">
        <w:rPr>
          <w:b/>
          <w:sz w:val="28"/>
          <w:szCs w:val="28"/>
        </w:rPr>
        <w:t xml:space="preserve"> за час </w:t>
      </w:r>
      <w:proofErr w:type="gramStart"/>
      <w:r w:rsidRPr="004011B3">
        <w:rPr>
          <w:b/>
          <w:sz w:val="28"/>
          <w:szCs w:val="28"/>
        </w:rPr>
        <w:t>фактичного</w:t>
      </w:r>
      <w:proofErr w:type="gramEnd"/>
      <w:r w:rsidRPr="004011B3">
        <w:rPr>
          <w:b/>
          <w:sz w:val="28"/>
          <w:szCs w:val="28"/>
        </w:rPr>
        <w:t xml:space="preserve"> </w:t>
      </w:r>
      <w:proofErr w:type="spellStart"/>
      <w:r w:rsidRPr="004011B3">
        <w:rPr>
          <w:b/>
          <w:sz w:val="28"/>
          <w:szCs w:val="28"/>
        </w:rPr>
        <w:t>користування</w:t>
      </w:r>
      <w:proofErr w:type="spellEnd"/>
      <w:r w:rsidRPr="004011B3">
        <w:rPr>
          <w:b/>
          <w:sz w:val="28"/>
          <w:szCs w:val="28"/>
        </w:rPr>
        <w:t xml:space="preserve"> земельною </w:t>
      </w:r>
      <w:proofErr w:type="spellStart"/>
      <w:r w:rsidRPr="004011B3">
        <w:rPr>
          <w:b/>
          <w:sz w:val="28"/>
          <w:szCs w:val="28"/>
        </w:rPr>
        <w:t>ділянкою</w:t>
      </w:r>
      <w:proofErr w:type="spellEnd"/>
      <w:r w:rsidRPr="004011B3">
        <w:rPr>
          <w:b/>
          <w:sz w:val="28"/>
          <w:szCs w:val="28"/>
        </w:rPr>
        <w:t xml:space="preserve"> </w:t>
      </w:r>
    </w:p>
    <w:p w:rsidR="00A72A12" w:rsidRDefault="00A72A12" w:rsidP="00A72A12">
      <w:pPr>
        <w:ind w:left="240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>ПП «ОЛЕСТАС»</w:t>
      </w:r>
    </w:p>
    <w:p w:rsidR="00A72A12" w:rsidRPr="006828AA" w:rsidRDefault="00A72A12" w:rsidP="00A72A12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011B3"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бульв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Шевченка</w:t>
      </w:r>
      <w:proofErr w:type="spellEnd"/>
      <w:r>
        <w:rPr>
          <w:b/>
          <w:sz w:val="28"/>
          <w:szCs w:val="28"/>
        </w:rPr>
        <w:t xml:space="preserve">, 190 </w:t>
      </w:r>
    </w:p>
    <w:p w:rsidR="00A72A12" w:rsidRDefault="00A72A12" w:rsidP="00A72A12">
      <w:pPr>
        <w:ind w:left="240"/>
        <w:jc w:val="both"/>
        <w:rPr>
          <w:i/>
        </w:rPr>
      </w:pPr>
      <w:proofErr w:type="spellStart"/>
      <w:r w:rsidRPr="00C2218D">
        <w:rPr>
          <w:i/>
        </w:rPr>
        <w:t>Розрахунок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зроблений</w:t>
      </w:r>
      <w:proofErr w:type="spellEnd"/>
      <w:r w:rsidRPr="00C2218D">
        <w:rPr>
          <w:i/>
        </w:rPr>
        <w:t xml:space="preserve"> на </w:t>
      </w:r>
      <w:proofErr w:type="spellStart"/>
      <w:proofErr w:type="gramStart"/>
      <w:r w:rsidRPr="00C2218D">
        <w:rPr>
          <w:i/>
        </w:rPr>
        <w:t>п</w:t>
      </w:r>
      <w:proofErr w:type="gramEnd"/>
      <w:r w:rsidRPr="00C2218D">
        <w:rPr>
          <w:i/>
        </w:rPr>
        <w:t>ідставі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рішен</w:t>
      </w:r>
      <w:r>
        <w:rPr>
          <w:i/>
        </w:rPr>
        <w:t>ня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Черкаської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міської</w:t>
      </w:r>
      <w:proofErr w:type="spellEnd"/>
      <w:r w:rsidRPr="00C2218D">
        <w:rPr>
          <w:i/>
        </w:rPr>
        <w:t xml:space="preserve"> ради </w:t>
      </w:r>
      <w:proofErr w:type="spellStart"/>
      <w:r w:rsidRPr="00C2218D">
        <w:rPr>
          <w:i/>
        </w:rPr>
        <w:t>від</w:t>
      </w:r>
      <w:proofErr w:type="spellEnd"/>
      <w:r w:rsidRPr="00C2218D">
        <w:rPr>
          <w:i/>
        </w:rPr>
        <w:t xml:space="preserve"> 13.05.2010 № 5-656 "Про </w:t>
      </w:r>
      <w:proofErr w:type="spellStart"/>
      <w:r w:rsidRPr="00C2218D">
        <w:rPr>
          <w:i/>
        </w:rPr>
        <w:t>затвердження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показників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грошової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оцінки</w:t>
      </w:r>
      <w:proofErr w:type="spellEnd"/>
      <w:r w:rsidRPr="00C2218D">
        <w:rPr>
          <w:i/>
        </w:rPr>
        <w:t xml:space="preserve"> земель </w:t>
      </w:r>
      <w:r>
        <w:rPr>
          <w:i/>
        </w:rPr>
        <w:t xml:space="preserve">м. </w:t>
      </w:r>
      <w:proofErr w:type="spellStart"/>
      <w:r>
        <w:rPr>
          <w:i/>
        </w:rPr>
        <w:t>Черкаси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рішення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13.05.2010</w:t>
      </w:r>
      <w:r w:rsidRPr="00C2218D">
        <w:rPr>
          <w:i/>
        </w:rPr>
        <w:t xml:space="preserve"> № 5-657 "Про плату за </w:t>
      </w:r>
      <w:proofErr w:type="spellStart"/>
      <w:r w:rsidRPr="00C2218D">
        <w:rPr>
          <w:i/>
        </w:rPr>
        <w:t>оренду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землі</w:t>
      </w:r>
      <w:proofErr w:type="spellEnd"/>
      <w:r w:rsidRPr="00C2218D">
        <w:rPr>
          <w:i/>
        </w:rPr>
        <w:t>",</w:t>
      </w:r>
      <w:r>
        <w:rPr>
          <w:i/>
        </w:rPr>
        <w:t xml:space="preserve"> </w:t>
      </w:r>
      <w:proofErr w:type="spellStart"/>
      <w:r>
        <w:rPr>
          <w:i/>
        </w:rPr>
        <w:t>рішення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від</w:t>
      </w:r>
      <w:proofErr w:type="spellEnd"/>
      <w:r w:rsidRPr="00C2218D">
        <w:rPr>
          <w:i/>
        </w:rPr>
        <w:t xml:space="preserve"> 22.01.2015 № 2-672 «Про </w:t>
      </w:r>
      <w:proofErr w:type="spellStart"/>
      <w:r w:rsidRPr="00C2218D">
        <w:rPr>
          <w:i/>
        </w:rPr>
        <w:t>затвердження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Положень</w:t>
      </w:r>
      <w:proofErr w:type="spellEnd"/>
      <w:r w:rsidRPr="00C2218D">
        <w:rPr>
          <w:i/>
        </w:rPr>
        <w:t xml:space="preserve"> та ставок </w:t>
      </w:r>
      <w:proofErr w:type="spellStart"/>
      <w:r w:rsidRPr="00C2218D">
        <w:rPr>
          <w:i/>
        </w:rPr>
        <w:t>місцевих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податків</w:t>
      </w:r>
      <w:proofErr w:type="spellEnd"/>
      <w:r w:rsidRPr="00C2218D">
        <w:rPr>
          <w:i/>
        </w:rPr>
        <w:t xml:space="preserve"> і </w:t>
      </w:r>
      <w:proofErr w:type="spellStart"/>
      <w:r w:rsidRPr="00C2218D">
        <w:rPr>
          <w:i/>
        </w:rPr>
        <w:t>зборів</w:t>
      </w:r>
      <w:proofErr w:type="spellEnd"/>
      <w:r w:rsidRPr="00C2218D">
        <w:rPr>
          <w:i/>
        </w:rPr>
        <w:t xml:space="preserve"> на </w:t>
      </w:r>
      <w:proofErr w:type="spellStart"/>
      <w:r w:rsidRPr="00C2218D">
        <w:rPr>
          <w:i/>
        </w:rPr>
        <w:t>території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міста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Черкаси</w:t>
      </w:r>
      <w:proofErr w:type="spellEnd"/>
      <w:r w:rsidRPr="00B3041D">
        <w:rPr>
          <w:i/>
        </w:rPr>
        <w:t>»,</w:t>
      </w:r>
      <w:r w:rsidRPr="008B376E">
        <w:rPr>
          <w:i/>
        </w:rPr>
        <w:t xml:space="preserve"> </w:t>
      </w:r>
      <w:proofErr w:type="spellStart"/>
      <w:r w:rsidRPr="008B376E">
        <w:rPr>
          <w:i/>
        </w:rPr>
        <w:t>від</w:t>
      </w:r>
      <w:proofErr w:type="spellEnd"/>
      <w:r w:rsidRPr="008B376E">
        <w:rPr>
          <w:i/>
        </w:rPr>
        <w:t xml:space="preserve"> 25.06.2015 № 2-1312 «Про </w:t>
      </w:r>
      <w:proofErr w:type="spellStart"/>
      <w:r w:rsidRPr="008B376E">
        <w:rPr>
          <w:i/>
        </w:rPr>
        <w:t>затвердження</w:t>
      </w:r>
      <w:proofErr w:type="spellEnd"/>
      <w:r w:rsidRPr="008B376E">
        <w:rPr>
          <w:i/>
        </w:rPr>
        <w:t xml:space="preserve"> </w:t>
      </w:r>
      <w:proofErr w:type="spellStart"/>
      <w:r w:rsidRPr="008B376E">
        <w:rPr>
          <w:i/>
        </w:rPr>
        <w:t>Положень</w:t>
      </w:r>
      <w:proofErr w:type="spellEnd"/>
      <w:r w:rsidRPr="008B376E">
        <w:rPr>
          <w:i/>
        </w:rPr>
        <w:t xml:space="preserve"> та ставок </w:t>
      </w:r>
      <w:proofErr w:type="spellStart"/>
      <w:r w:rsidRPr="008B376E">
        <w:rPr>
          <w:i/>
        </w:rPr>
        <w:t>місцевих</w:t>
      </w:r>
      <w:proofErr w:type="spellEnd"/>
      <w:r w:rsidRPr="008B376E">
        <w:rPr>
          <w:i/>
        </w:rPr>
        <w:t xml:space="preserve"> </w:t>
      </w:r>
      <w:proofErr w:type="spellStart"/>
      <w:r w:rsidRPr="008B376E">
        <w:rPr>
          <w:i/>
        </w:rPr>
        <w:t>податків</w:t>
      </w:r>
      <w:proofErr w:type="spellEnd"/>
      <w:r w:rsidRPr="008B376E">
        <w:rPr>
          <w:i/>
        </w:rPr>
        <w:t xml:space="preserve"> і </w:t>
      </w:r>
      <w:proofErr w:type="spellStart"/>
      <w:r w:rsidRPr="008B376E">
        <w:rPr>
          <w:i/>
        </w:rPr>
        <w:t>зборів</w:t>
      </w:r>
      <w:proofErr w:type="spellEnd"/>
      <w:r w:rsidRPr="008B376E">
        <w:rPr>
          <w:i/>
        </w:rPr>
        <w:t xml:space="preserve"> на </w:t>
      </w:r>
      <w:proofErr w:type="spellStart"/>
      <w:r w:rsidRPr="008B376E">
        <w:rPr>
          <w:i/>
        </w:rPr>
        <w:t>території</w:t>
      </w:r>
      <w:proofErr w:type="spellEnd"/>
      <w:r w:rsidRPr="008B376E">
        <w:rPr>
          <w:i/>
        </w:rPr>
        <w:t xml:space="preserve"> </w:t>
      </w:r>
      <w:proofErr w:type="spellStart"/>
      <w:r w:rsidRPr="008B376E">
        <w:rPr>
          <w:i/>
        </w:rPr>
        <w:t>міста</w:t>
      </w:r>
      <w:proofErr w:type="spellEnd"/>
      <w:r w:rsidRPr="008B376E">
        <w:rPr>
          <w:i/>
        </w:rPr>
        <w:t xml:space="preserve"> </w:t>
      </w:r>
      <w:proofErr w:type="spellStart"/>
      <w:r w:rsidRPr="008B376E">
        <w:rPr>
          <w:i/>
        </w:rPr>
        <w:t>Черкаси</w:t>
      </w:r>
      <w:proofErr w:type="spellEnd"/>
      <w:r w:rsidRPr="008B376E">
        <w:rPr>
          <w:i/>
        </w:rPr>
        <w:t>»</w:t>
      </w:r>
      <w:proofErr w:type="gramStart"/>
      <w:r>
        <w:rPr>
          <w:i/>
        </w:rPr>
        <w:t xml:space="preserve"> </w:t>
      </w:r>
      <w:r w:rsidRPr="00B3041D">
        <w:rPr>
          <w:i/>
        </w:rPr>
        <w:t xml:space="preserve"> </w:t>
      </w:r>
      <w:r>
        <w:rPr>
          <w:i/>
        </w:rPr>
        <w:t>,</w:t>
      </w:r>
      <w:proofErr w:type="spellStart"/>
      <w:proofErr w:type="gramEnd"/>
      <w:r w:rsidRPr="00B3041D">
        <w:rPr>
          <w:i/>
        </w:rPr>
        <w:t>від</w:t>
      </w:r>
      <w:proofErr w:type="spellEnd"/>
      <w:r w:rsidRPr="00B3041D">
        <w:rPr>
          <w:i/>
        </w:rPr>
        <w:t xml:space="preserve"> 28.01.2016 № 2-136 «Про </w:t>
      </w:r>
      <w:proofErr w:type="spellStart"/>
      <w:r w:rsidRPr="00B3041D">
        <w:rPr>
          <w:i/>
        </w:rPr>
        <w:t>внесення</w:t>
      </w:r>
      <w:proofErr w:type="spellEnd"/>
      <w:r w:rsidRPr="00B3041D">
        <w:rPr>
          <w:i/>
        </w:rPr>
        <w:t xml:space="preserve"> </w:t>
      </w:r>
      <w:proofErr w:type="spellStart"/>
      <w:r w:rsidRPr="00B3041D">
        <w:rPr>
          <w:i/>
        </w:rPr>
        <w:t>змін</w:t>
      </w:r>
      <w:proofErr w:type="spellEnd"/>
      <w:r w:rsidRPr="00B3041D">
        <w:rPr>
          <w:i/>
        </w:rPr>
        <w:t xml:space="preserve"> до </w:t>
      </w:r>
      <w:proofErr w:type="spellStart"/>
      <w:r w:rsidRPr="00B3041D">
        <w:rPr>
          <w:i/>
        </w:rPr>
        <w:t>рішення</w:t>
      </w:r>
      <w:proofErr w:type="spellEnd"/>
      <w:r w:rsidRPr="00B3041D">
        <w:rPr>
          <w:i/>
        </w:rPr>
        <w:t xml:space="preserve"> </w:t>
      </w:r>
      <w:proofErr w:type="spellStart"/>
      <w:r w:rsidRPr="00B3041D">
        <w:rPr>
          <w:i/>
        </w:rPr>
        <w:t>Черкаської</w:t>
      </w:r>
      <w:proofErr w:type="spellEnd"/>
      <w:r w:rsidRPr="00B3041D">
        <w:rPr>
          <w:i/>
        </w:rPr>
        <w:t xml:space="preserve"> </w:t>
      </w:r>
      <w:proofErr w:type="spellStart"/>
      <w:r w:rsidRPr="00B3041D">
        <w:rPr>
          <w:i/>
        </w:rPr>
        <w:t>міської</w:t>
      </w:r>
      <w:proofErr w:type="spellEnd"/>
      <w:r w:rsidRPr="00B3041D">
        <w:rPr>
          <w:i/>
        </w:rPr>
        <w:t xml:space="preserve"> ради </w:t>
      </w:r>
      <w:proofErr w:type="spellStart"/>
      <w:r w:rsidRPr="00B3041D">
        <w:rPr>
          <w:i/>
        </w:rPr>
        <w:t>від</w:t>
      </w:r>
      <w:proofErr w:type="spellEnd"/>
      <w:r w:rsidRPr="00B3041D">
        <w:rPr>
          <w:i/>
        </w:rPr>
        <w:t xml:space="preserve"> 25.06.2015 № 2-1312 «Про </w:t>
      </w:r>
      <w:proofErr w:type="spellStart"/>
      <w:r w:rsidRPr="00B3041D">
        <w:rPr>
          <w:i/>
        </w:rPr>
        <w:t>затвердження</w:t>
      </w:r>
      <w:proofErr w:type="spellEnd"/>
      <w:r w:rsidRPr="00B3041D">
        <w:rPr>
          <w:i/>
        </w:rPr>
        <w:t xml:space="preserve"> </w:t>
      </w:r>
      <w:proofErr w:type="spellStart"/>
      <w:r w:rsidRPr="00B3041D">
        <w:rPr>
          <w:i/>
        </w:rPr>
        <w:t>Положень</w:t>
      </w:r>
      <w:proofErr w:type="spellEnd"/>
      <w:r w:rsidRPr="00B3041D">
        <w:rPr>
          <w:i/>
        </w:rPr>
        <w:t xml:space="preserve"> та ставок </w:t>
      </w:r>
      <w:proofErr w:type="spellStart"/>
      <w:r w:rsidRPr="00B3041D">
        <w:rPr>
          <w:i/>
        </w:rPr>
        <w:t>місцевих</w:t>
      </w:r>
      <w:proofErr w:type="spellEnd"/>
      <w:r w:rsidRPr="00B3041D">
        <w:rPr>
          <w:i/>
        </w:rPr>
        <w:t xml:space="preserve"> </w:t>
      </w:r>
      <w:proofErr w:type="spellStart"/>
      <w:r w:rsidRPr="00B3041D">
        <w:rPr>
          <w:i/>
        </w:rPr>
        <w:t>податків</w:t>
      </w:r>
      <w:proofErr w:type="spellEnd"/>
      <w:r w:rsidRPr="00B3041D">
        <w:rPr>
          <w:i/>
        </w:rPr>
        <w:t xml:space="preserve"> і </w:t>
      </w:r>
      <w:proofErr w:type="spellStart"/>
      <w:r w:rsidRPr="00B3041D">
        <w:rPr>
          <w:i/>
        </w:rPr>
        <w:t>зборів</w:t>
      </w:r>
      <w:proofErr w:type="spellEnd"/>
      <w:r w:rsidRPr="00B3041D">
        <w:rPr>
          <w:i/>
        </w:rPr>
        <w:t xml:space="preserve"> на </w:t>
      </w:r>
      <w:proofErr w:type="spellStart"/>
      <w:r w:rsidRPr="00B3041D">
        <w:rPr>
          <w:i/>
        </w:rPr>
        <w:t>території</w:t>
      </w:r>
      <w:proofErr w:type="spellEnd"/>
      <w:r w:rsidRPr="00B3041D">
        <w:rPr>
          <w:i/>
        </w:rPr>
        <w:t xml:space="preserve"> </w:t>
      </w:r>
      <w:proofErr w:type="spellStart"/>
      <w:r w:rsidRPr="00B3041D">
        <w:rPr>
          <w:i/>
        </w:rPr>
        <w:t>міста</w:t>
      </w:r>
      <w:proofErr w:type="spellEnd"/>
      <w:r w:rsidRPr="00B3041D">
        <w:rPr>
          <w:i/>
        </w:rPr>
        <w:t xml:space="preserve"> </w:t>
      </w:r>
      <w:proofErr w:type="spellStart"/>
      <w:r w:rsidRPr="00B3041D">
        <w:rPr>
          <w:i/>
        </w:rPr>
        <w:t>Черкаси</w:t>
      </w:r>
      <w:proofErr w:type="spellEnd"/>
      <w:r w:rsidRPr="00B3041D">
        <w:rPr>
          <w:i/>
        </w:rPr>
        <w:t>»</w:t>
      </w:r>
      <w:r>
        <w:rPr>
          <w:i/>
        </w:rPr>
        <w:t>,</w:t>
      </w:r>
      <w:r w:rsidRPr="008B376E">
        <w:rPr>
          <w:sz w:val="28"/>
          <w:szCs w:val="28"/>
        </w:rPr>
        <w:t xml:space="preserve"> </w:t>
      </w:r>
      <w:r>
        <w:rPr>
          <w:i/>
        </w:rPr>
        <w:t>,</w:t>
      </w:r>
      <w:r w:rsidRPr="00B3041D">
        <w:rPr>
          <w:i/>
        </w:rPr>
        <w:t xml:space="preserve"> </w:t>
      </w:r>
      <w:proofErr w:type="spellStart"/>
      <w:r>
        <w:rPr>
          <w:i/>
        </w:rPr>
        <w:t>рішення</w:t>
      </w:r>
      <w:proofErr w:type="spellEnd"/>
      <w:r w:rsidRPr="00C2218D">
        <w:rPr>
          <w:i/>
        </w:rPr>
        <w:t xml:space="preserve"> </w:t>
      </w:r>
      <w:proofErr w:type="spellStart"/>
      <w:r w:rsidRPr="00C2218D">
        <w:rPr>
          <w:i/>
        </w:rPr>
        <w:t>від</w:t>
      </w:r>
      <w:proofErr w:type="spellEnd"/>
      <w:r w:rsidRPr="00C2218D">
        <w:rPr>
          <w:i/>
        </w:rPr>
        <w:t xml:space="preserve"> </w:t>
      </w:r>
      <w:r>
        <w:rPr>
          <w:i/>
        </w:rPr>
        <w:t>28.01.2016</w:t>
      </w:r>
      <w:r w:rsidRPr="00C2218D">
        <w:rPr>
          <w:i/>
        </w:rPr>
        <w:t xml:space="preserve"> № 2-</w:t>
      </w:r>
      <w:r>
        <w:rPr>
          <w:i/>
        </w:rPr>
        <w:t>137</w:t>
      </w:r>
      <w:r w:rsidRPr="00C2218D">
        <w:rPr>
          <w:i/>
        </w:rPr>
        <w:t xml:space="preserve"> "Про </w:t>
      </w:r>
      <w:proofErr w:type="spellStart"/>
      <w:r w:rsidRPr="00C2218D">
        <w:rPr>
          <w:i/>
        </w:rPr>
        <w:t>міський</w:t>
      </w:r>
      <w:proofErr w:type="spellEnd"/>
      <w:r w:rsidRPr="00C2218D">
        <w:rPr>
          <w:i/>
        </w:rPr>
        <w:t xml:space="preserve"> бюджет на 201</w:t>
      </w:r>
      <w:r>
        <w:rPr>
          <w:i/>
        </w:rPr>
        <w:t>6</w:t>
      </w:r>
      <w:r w:rsidRPr="00C2218D">
        <w:rPr>
          <w:i/>
        </w:rPr>
        <w:t xml:space="preserve"> </w:t>
      </w:r>
      <w:proofErr w:type="spellStart"/>
      <w:proofErr w:type="gramStart"/>
      <w:r w:rsidRPr="00C2218D">
        <w:rPr>
          <w:i/>
        </w:rPr>
        <w:t>р</w:t>
      </w:r>
      <w:proofErr w:type="gramEnd"/>
      <w:r w:rsidRPr="00C2218D">
        <w:rPr>
          <w:i/>
        </w:rPr>
        <w:t>ік</w:t>
      </w:r>
      <w:proofErr w:type="spellEnd"/>
      <w:r w:rsidRPr="00C2218D">
        <w:rPr>
          <w:i/>
        </w:rPr>
        <w:t>"</w:t>
      </w:r>
      <w:r>
        <w:rPr>
          <w:i/>
        </w:rPr>
        <w:t>,</w:t>
      </w:r>
      <w:proofErr w:type="spellStart"/>
      <w:r>
        <w:rPr>
          <w:i/>
        </w:rPr>
        <w:t>рішення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10.02.2015 № 2-1004 «Про </w:t>
      </w:r>
      <w:proofErr w:type="spellStart"/>
      <w:r>
        <w:rPr>
          <w:i/>
        </w:rPr>
        <w:t>надання</w:t>
      </w:r>
      <w:proofErr w:type="spellEnd"/>
      <w:r>
        <w:rPr>
          <w:i/>
        </w:rPr>
        <w:t xml:space="preserve"> приватному </w:t>
      </w:r>
      <w:proofErr w:type="spellStart"/>
      <w:r>
        <w:rPr>
          <w:i/>
        </w:rPr>
        <w:t>підприємству</w:t>
      </w:r>
      <w:proofErr w:type="spellEnd"/>
      <w:r>
        <w:rPr>
          <w:i/>
        </w:rPr>
        <w:t xml:space="preserve"> «ОЛЕСТАС» </w:t>
      </w:r>
      <w:proofErr w:type="spellStart"/>
      <w:r>
        <w:rPr>
          <w:i/>
        </w:rPr>
        <w:t>земельної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ділянки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оренду</w:t>
      </w:r>
      <w:proofErr w:type="spellEnd"/>
      <w:r>
        <w:rPr>
          <w:i/>
        </w:rPr>
        <w:t xml:space="preserve"> по             </w:t>
      </w:r>
      <w:proofErr w:type="spellStart"/>
      <w:r>
        <w:rPr>
          <w:i/>
        </w:rPr>
        <w:t>бульв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Шевченка</w:t>
      </w:r>
      <w:proofErr w:type="spellEnd"/>
      <w:r>
        <w:rPr>
          <w:i/>
        </w:rPr>
        <w:t xml:space="preserve">, 190», угода про </w:t>
      </w:r>
      <w:proofErr w:type="spellStart"/>
      <w:r>
        <w:rPr>
          <w:i/>
        </w:rPr>
        <w:t>відшкодування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власнику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землі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заподіяних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збитків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в</w:t>
      </w:r>
      <w:proofErr w:type="gramEnd"/>
      <w:r>
        <w:rPr>
          <w:i/>
        </w:rPr>
        <w:t>ід</w:t>
      </w:r>
      <w:proofErr w:type="spellEnd"/>
      <w:r>
        <w:rPr>
          <w:i/>
        </w:rPr>
        <w:t xml:space="preserve"> 10.11.2005 р.№ 128, лист </w:t>
      </w:r>
      <w:proofErr w:type="spellStart"/>
      <w:r>
        <w:rPr>
          <w:i/>
        </w:rPr>
        <w:t>Управління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Держземагенства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Черкаському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районі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Черкаської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області</w:t>
      </w:r>
      <w:proofErr w:type="spellEnd"/>
      <w:r>
        <w:rPr>
          <w:i/>
        </w:rPr>
        <w:t xml:space="preserve"> про </w:t>
      </w:r>
      <w:proofErr w:type="spellStart"/>
      <w:r>
        <w:rPr>
          <w:i/>
        </w:rPr>
        <w:t>нормативну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грошову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оцінку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земельної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ділянки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20.04.2015 № 3553/01-16</w:t>
      </w:r>
    </w:p>
    <w:p w:rsidR="00A72A12" w:rsidRPr="006828AA" w:rsidRDefault="00A72A12" w:rsidP="00A72A12">
      <w:pPr>
        <w:ind w:left="240"/>
        <w:jc w:val="both"/>
        <w:rPr>
          <w:i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5"/>
        <w:gridCol w:w="713"/>
        <w:gridCol w:w="823"/>
        <w:gridCol w:w="1344"/>
        <w:gridCol w:w="1609"/>
        <w:gridCol w:w="1250"/>
        <w:gridCol w:w="1158"/>
        <w:gridCol w:w="1499"/>
      </w:tblGrid>
      <w:tr w:rsidR="00A72A12" w:rsidRPr="0088762E" w:rsidTr="00D66171">
        <w:trPr>
          <w:trHeight w:val="20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Категорія</w:t>
            </w:r>
            <w:proofErr w:type="spellEnd"/>
          </w:p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r w:rsidRPr="0088762E">
              <w:rPr>
                <w:i/>
                <w:sz w:val="22"/>
                <w:szCs w:val="22"/>
              </w:rPr>
              <w:t xml:space="preserve">земель </w:t>
            </w:r>
            <w:proofErr w:type="gramStart"/>
            <w:r w:rsidRPr="0088762E">
              <w:rPr>
                <w:i/>
                <w:sz w:val="22"/>
                <w:szCs w:val="22"/>
              </w:rPr>
              <w:t>за</w:t>
            </w:r>
            <w:proofErr w:type="gramEnd"/>
          </w:p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функцією</w:t>
            </w:r>
            <w:proofErr w:type="spellEnd"/>
          </w:p>
          <w:p w:rsidR="00A72A12" w:rsidRPr="0088762E" w:rsidRDefault="00A72A12" w:rsidP="00D66171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використання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A72A12" w:rsidRPr="0088762E" w:rsidRDefault="00A72A12" w:rsidP="00D66171">
            <w:pPr>
              <w:ind w:left="-9" w:firstLine="9"/>
              <w:jc w:val="center"/>
              <w:rPr>
                <w:i/>
                <w:sz w:val="22"/>
                <w:szCs w:val="22"/>
              </w:rPr>
            </w:pPr>
            <w:r w:rsidRPr="0088762E">
              <w:rPr>
                <w:i/>
                <w:sz w:val="22"/>
                <w:szCs w:val="22"/>
              </w:rPr>
              <w:t>Роки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Площа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8762E">
              <w:rPr>
                <w:i/>
                <w:sz w:val="22"/>
                <w:szCs w:val="22"/>
              </w:rPr>
              <w:t>кв.м</w:t>
            </w:r>
            <w:proofErr w:type="spellEnd"/>
            <w:r w:rsidRPr="0088762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Грошова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оцінка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ділянки</w:t>
            </w:r>
            <w:proofErr w:type="spellEnd"/>
          </w:p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r w:rsidRPr="0088762E">
              <w:rPr>
                <w:i/>
                <w:sz w:val="22"/>
                <w:szCs w:val="22"/>
              </w:rPr>
              <w:t>(грн.)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Прийнятий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для </w:t>
            </w:r>
            <w:proofErr w:type="spellStart"/>
            <w:r w:rsidRPr="0088762E">
              <w:rPr>
                <w:i/>
                <w:sz w:val="22"/>
                <w:szCs w:val="22"/>
              </w:rPr>
              <w:t>розрахунку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розміру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орендної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плати </w:t>
            </w:r>
            <w:proofErr w:type="spellStart"/>
            <w:r w:rsidRPr="0088762E">
              <w:rPr>
                <w:i/>
                <w:sz w:val="22"/>
                <w:szCs w:val="22"/>
              </w:rPr>
              <w:t>відсоток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нормативної</w:t>
            </w:r>
            <w:proofErr w:type="spellEnd"/>
          </w:p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грошової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оцінки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земельної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</w:tcPr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орендна</w:t>
            </w:r>
            <w:proofErr w:type="spellEnd"/>
          </w:p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r w:rsidRPr="0088762E">
              <w:rPr>
                <w:i/>
                <w:sz w:val="22"/>
                <w:szCs w:val="22"/>
              </w:rPr>
              <w:t>плата</w:t>
            </w:r>
          </w:p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r w:rsidRPr="0088762E">
              <w:rPr>
                <w:i/>
                <w:sz w:val="22"/>
                <w:szCs w:val="22"/>
              </w:rPr>
              <w:t xml:space="preserve">(грн. в </w:t>
            </w:r>
            <w:proofErr w:type="spellStart"/>
            <w:proofErr w:type="gramStart"/>
            <w:r w:rsidRPr="0088762E">
              <w:rPr>
                <w:i/>
                <w:sz w:val="22"/>
                <w:szCs w:val="22"/>
              </w:rPr>
              <w:t>р</w:t>
            </w:r>
            <w:proofErr w:type="gramEnd"/>
            <w:r w:rsidRPr="0088762E">
              <w:rPr>
                <w:i/>
                <w:sz w:val="22"/>
                <w:szCs w:val="22"/>
              </w:rPr>
              <w:t>ік</w:t>
            </w:r>
            <w:proofErr w:type="spellEnd"/>
            <w:r w:rsidRPr="0088762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Подвійна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762E">
              <w:rPr>
                <w:i/>
                <w:sz w:val="22"/>
                <w:szCs w:val="22"/>
              </w:rPr>
              <w:t>обл</w:t>
            </w:r>
            <w:proofErr w:type="gramEnd"/>
            <w:r w:rsidRPr="0088762E">
              <w:rPr>
                <w:i/>
                <w:sz w:val="22"/>
                <w:szCs w:val="22"/>
              </w:rPr>
              <w:t>ікова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ставка НБУ</w:t>
            </w:r>
          </w:p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r w:rsidRPr="0088762E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8762E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орендна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плата з </w:t>
            </w:r>
            <w:proofErr w:type="spellStart"/>
            <w:r w:rsidRPr="0088762E">
              <w:rPr>
                <w:i/>
                <w:sz w:val="22"/>
                <w:szCs w:val="22"/>
              </w:rPr>
              <w:t>урахуванням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762E">
              <w:rPr>
                <w:i/>
                <w:sz w:val="22"/>
                <w:szCs w:val="22"/>
              </w:rPr>
              <w:t>подвійної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762E">
              <w:rPr>
                <w:i/>
                <w:sz w:val="22"/>
                <w:szCs w:val="22"/>
              </w:rPr>
              <w:t>обл</w:t>
            </w:r>
            <w:proofErr w:type="gramEnd"/>
            <w:r w:rsidRPr="0088762E">
              <w:rPr>
                <w:i/>
                <w:sz w:val="22"/>
                <w:szCs w:val="22"/>
              </w:rPr>
              <w:t>ікової</w:t>
            </w:r>
            <w:proofErr w:type="spellEnd"/>
            <w:r w:rsidRPr="0088762E">
              <w:rPr>
                <w:i/>
                <w:sz w:val="22"/>
                <w:szCs w:val="22"/>
              </w:rPr>
              <w:t xml:space="preserve"> ставки НБУ</w:t>
            </w:r>
          </w:p>
          <w:p w:rsidR="00A72A12" w:rsidRPr="0088762E" w:rsidRDefault="00A72A12" w:rsidP="00D66171">
            <w:pPr>
              <w:jc w:val="center"/>
              <w:rPr>
                <w:i/>
                <w:sz w:val="22"/>
                <w:szCs w:val="22"/>
              </w:rPr>
            </w:pPr>
            <w:r w:rsidRPr="0088762E">
              <w:rPr>
                <w:i/>
                <w:sz w:val="22"/>
                <w:szCs w:val="22"/>
              </w:rPr>
              <w:t>(грн.)</w:t>
            </w:r>
          </w:p>
        </w:tc>
      </w:tr>
      <w:tr w:rsidR="00A72A12" w:rsidRPr="00B30B84" w:rsidTr="00D66171">
        <w:trPr>
          <w:trHeight w:val="325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A72A12" w:rsidRPr="00B30B84" w:rsidRDefault="00A72A12" w:rsidP="00D66171">
            <w:pPr>
              <w:jc w:val="center"/>
            </w:pPr>
            <w:proofErr w:type="spellStart"/>
            <w:r>
              <w:t>Землі</w:t>
            </w:r>
            <w:proofErr w:type="spellEnd"/>
            <w:r>
              <w:t xml:space="preserve"> </w:t>
            </w:r>
            <w:proofErr w:type="spellStart"/>
            <w:r>
              <w:t>комерційного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72A12" w:rsidRPr="00B30B84" w:rsidRDefault="00A72A12" w:rsidP="00D66171">
            <w:pPr>
              <w:jc w:val="center"/>
            </w:pPr>
            <w:r w:rsidRPr="00B30B84">
              <w:t>2015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2A12" w:rsidRPr="009D3E43" w:rsidRDefault="00A72A12" w:rsidP="00D66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72A12" w:rsidRPr="009D3E43" w:rsidRDefault="00A72A12" w:rsidP="00D66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3233425.44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72A12" w:rsidRPr="00B30B84" w:rsidRDefault="00A72A12" w:rsidP="00D66171">
            <w:pPr>
              <w:jc w:val="center"/>
            </w:pPr>
            <w:r w:rsidRPr="00B30B84"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72A12" w:rsidRPr="009D3E43" w:rsidRDefault="00A72A12" w:rsidP="00D66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97002.76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72A12" w:rsidRPr="00B30B84" w:rsidRDefault="00A72A12" w:rsidP="00D66171">
            <w:pPr>
              <w:jc w:val="center"/>
            </w:pPr>
            <w:r w:rsidRPr="00B30B84"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72A12" w:rsidRPr="005B713F" w:rsidRDefault="00A72A12" w:rsidP="00D66171">
            <w:pPr>
              <w:jc w:val="center"/>
              <w:rPr>
                <w:lang w:val="en-US"/>
              </w:rPr>
            </w:pPr>
            <w:r>
              <w:t>121</w:t>
            </w:r>
            <w:r>
              <w:rPr>
                <w:lang w:val="en-US"/>
              </w:rPr>
              <w:t>187</w:t>
            </w:r>
            <w:r>
              <w:t>,0</w:t>
            </w:r>
            <w:r>
              <w:rPr>
                <w:lang w:val="en-US"/>
              </w:rPr>
              <w:t>0</w:t>
            </w:r>
          </w:p>
        </w:tc>
      </w:tr>
      <w:tr w:rsidR="00A72A12" w:rsidRPr="00B30B84" w:rsidTr="00D66171">
        <w:trPr>
          <w:trHeight w:val="325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:rsidR="00A72A12" w:rsidRPr="00B30B84" w:rsidRDefault="00A72A12" w:rsidP="00D6617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72A12" w:rsidRPr="00B30B84" w:rsidRDefault="00A72A12" w:rsidP="00D66171">
            <w:pPr>
              <w:jc w:val="center"/>
            </w:pPr>
            <w:r>
              <w:t>2016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72A12" w:rsidRPr="009D3E43" w:rsidRDefault="00A72A12" w:rsidP="00D66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72A12" w:rsidRPr="009D3E43" w:rsidRDefault="00A72A12" w:rsidP="00D66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4633498.65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72A12" w:rsidRPr="00B30B84" w:rsidRDefault="00A72A12" w:rsidP="00D66171">
            <w:pPr>
              <w:jc w:val="center"/>
            </w:pPr>
            <w:r>
              <w:t>3,0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72A12" w:rsidRPr="009D3E43" w:rsidRDefault="00A72A12" w:rsidP="00D66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139004.95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72A12" w:rsidRPr="00B30B84" w:rsidRDefault="00A72A12" w:rsidP="00D66171">
            <w:pPr>
              <w:jc w:val="center"/>
            </w:pPr>
            <w: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72A12" w:rsidRPr="005B713F" w:rsidRDefault="00A72A12" w:rsidP="00D661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176037.39</w:t>
            </w:r>
          </w:p>
        </w:tc>
      </w:tr>
    </w:tbl>
    <w:p w:rsidR="00A72A12" w:rsidRPr="00B30B84" w:rsidRDefault="00A72A12" w:rsidP="00A72A12">
      <w:pPr>
        <w:rPr>
          <w:sz w:val="12"/>
          <w:szCs w:val="12"/>
        </w:rPr>
      </w:pPr>
    </w:p>
    <w:p w:rsidR="00A72A12" w:rsidRDefault="00A72A12" w:rsidP="00A72A12">
      <w:pPr>
        <w:jc w:val="both"/>
        <w:rPr>
          <w:b/>
        </w:rPr>
      </w:pPr>
      <w:proofErr w:type="spellStart"/>
      <w:proofErr w:type="gramStart"/>
      <w:r w:rsidRPr="00AB266F">
        <w:t>П</w:t>
      </w:r>
      <w:proofErr w:type="gramEnd"/>
      <w:r w:rsidRPr="00AB266F">
        <w:t>ідлягає</w:t>
      </w:r>
      <w:proofErr w:type="spellEnd"/>
      <w:r w:rsidRPr="00AB266F">
        <w:t xml:space="preserve"> до </w:t>
      </w:r>
      <w:proofErr w:type="spellStart"/>
      <w:r w:rsidRPr="00AB266F">
        <w:t>спла</w:t>
      </w:r>
      <w:r>
        <w:t>ти</w:t>
      </w:r>
      <w:proofErr w:type="spellEnd"/>
      <w:r>
        <w:t xml:space="preserve"> з 10</w:t>
      </w:r>
      <w:r w:rsidRPr="00AB266F">
        <w:t>.0</w:t>
      </w:r>
      <w:r>
        <w:t>2</w:t>
      </w:r>
      <w:r w:rsidRPr="00AB266F">
        <w:t>.201</w:t>
      </w:r>
      <w:r>
        <w:t>5</w:t>
      </w:r>
      <w:r w:rsidRPr="00AB266F">
        <w:t xml:space="preserve"> р. по </w:t>
      </w:r>
      <w:r>
        <w:t>31</w:t>
      </w:r>
      <w:r w:rsidRPr="00AB266F">
        <w:t>.</w:t>
      </w:r>
      <w:r>
        <w:t>12</w:t>
      </w:r>
      <w:r w:rsidRPr="00AB266F">
        <w:t>.201</w:t>
      </w:r>
      <w:r>
        <w:t>5 р. =</w:t>
      </w:r>
      <w:r w:rsidRPr="009D3E43">
        <w:t xml:space="preserve">    </w:t>
      </w:r>
      <w:r>
        <w:t>107 841,</w:t>
      </w:r>
      <w:r w:rsidRPr="00AE414C">
        <w:t>83</w:t>
      </w:r>
      <w:r w:rsidRPr="009D3E43">
        <w:t xml:space="preserve"> </w:t>
      </w:r>
      <w:r>
        <w:t xml:space="preserve"> </w:t>
      </w:r>
      <w:r w:rsidRPr="00097242">
        <w:t>грн.</w:t>
      </w:r>
      <w:r>
        <w:rPr>
          <w:b/>
        </w:rPr>
        <w:t xml:space="preserve">  </w:t>
      </w:r>
    </w:p>
    <w:p w:rsidR="00A72A12" w:rsidRPr="006828AA" w:rsidRDefault="00A72A12" w:rsidP="00A72A12">
      <w:pPr>
        <w:jc w:val="both"/>
        <w:rPr>
          <w:b/>
        </w:rPr>
      </w:pPr>
      <w:proofErr w:type="spellStart"/>
      <w:proofErr w:type="gramStart"/>
      <w:r w:rsidRPr="00AB266F">
        <w:t>П</w:t>
      </w:r>
      <w:proofErr w:type="gramEnd"/>
      <w:r w:rsidRPr="00AB266F">
        <w:t>ідлягає</w:t>
      </w:r>
      <w:proofErr w:type="spellEnd"/>
      <w:r w:rsidRPr="00AB266F">
        <w:t xml:space="preserve"> до </w:t>
      </w:r>
      <w:proofErr w:type="spellStart"/>
      <w:r w:rsidRPr="00AB266F">
        <w:t>сплати</w:t>
      </w:r>
      <w:proofErr w:type="spellEnd"/>
      <w:r w:rsidRPr="00AB266F">
        <w:t xml:space="preserve"> з 01.01.201</w:t>
      </w:r>
      <w:r>
        <w:t>6</w:t>
      </w:r>
      <w:r w:rsidRPr="00AB266F">
        <w:t xml:space="preserve"> р. по </w:t>
      </w:r>
      <w:r>
        <w:t>0</w:t>
      </w:r>
      <w:r w:rsidRPr="005B713F">
        <w:t>8</w:t>
      </w:r>
      <w:r>
        <w:t>.08.</w:t>
      </w:r>
      <w:r w:rsidRPr="00AB266F">
        <w:t>201</w:t>
      </w:r>
      <w:r>
        <w:t xml:space="preserve">6 р. = </w:t>
      </w:r>
      <w:r w:rsidRPr="009D3E43">
        <w:t xml:space="preserve">  </w:t>
      </w:r>
      <w:r>
        <w:t xml:space="preserve"> 106 474,20</w:t>
      </w:r>
      <w:r w:rsidRPr="009D3E43">
        <w:t xml:space="preserve">  </w:t>
      </w:r>
      <w:r w:rsidRPr="00097242">
        <w:t>грн.</w:t>
      </w:r>
      <w:r>
        <w:rPr>
          <w:b/>
        </w:rPr>
        <w:t xml:space="preserve">  </w:t>
      </w:r>
    </w:p>
    <w:p w:rsidR="00A72A12" w:rsidRPr="00B30B84" w:rsidRDefault="00A72A12" w:rsidP="00A72A12">
      <w:pPr>
        <w:tabs>
          <w:tab w:val="left" w:pos="708"/>
          <w:tab w:val="left" w:pos="2880"/>
        </w:tabs>
        <w:jc w:val="both"/>
      </w:pPr>
      <w:r>
        <w:tab/>
      </w:r>
    </w:p>
    <w:p w:rsidR="00A72A12" w:rsidRPr="00B30B84" w:rsidRDefault="00A72A12" w:rsidP="00A72A12">
      <w:pPr>
        <w:ind w:firstLine="709"/>
        <w:jc w:val="both"/>
        <w:rPr>
          <w:rFonts w:cs="Courier New"/>
          <w:sz w:val="28"/>
          <w:szCs w:val="23"/>
        </w:rPr>
      </w:pPr>
      <w:proofErr w:type="spellStart"/>
      <w:r w:rsidRPr="00B30B84">
        <w:t>Загальна</w:t>
      </w:r>
      <w:proofErr w:type="spellEnd"/>
      <w:r w:rsidRPr="00B30B84">
        <w:t xml:space="preserve"> сума </w:t>
      </w:r>
      <w:proofErr w:type="spellStart"/>
      <w:r w:rsidRPr="00B30B84">
        <w:t>збитків</w:t>
      </w:r>
      <w:proofErr w:type="spellEnd"/>
      <w:r w:rsidRPr="00B30B84">
        <w:t xml:space="preserve"> за </w:t>
      </w:r>
      <w:proofErr w:type="spellStart"/>
      <w:r w:rsidRPr="00B30B84">
        <w:t>період</w:t>
      </w:r>
      <w:proofErr w:type="spellEnd"/>
      <w:r w:rsidRPr="00B30B84">
        <w:t xml:space="preserve"> з </w:t>
      </w:r>
      <w:r w:rsidRPr="00485ACD">
        <w:t>10</w:t>
      </w:r>
      <w:r>
        <w:t xml:space="preserve">.02.2015 р. по 08.08.2016 р. </w:t>
      </w:r>
      <w:r w:rsidRPr="00B30B84">
        <w:t>становить</w:t>
      </w:r>
      <w:r>
        <w:t xml:space="preserve"> </w:t>
      </w:r>
      <w:r>
        <w:rPr>
          <w:b/>
        </w:rPr>
        <w:t xml:space="preserve"> 214 316,03 грн. </w:t>
      </w:r>
      <w:r w:rsidRPr="00B30B84">
        <w:t>(</w:t>
      </w:r>
      <w:proofErr w:type="spellStart"/>
      <w:r>
        <w:t>дві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чотирнадцять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триста </w:t>
      </w:r>
      <w:proofErr w:type="spellStart"/>
      <w:r>
        <w:t>шістнадцять</w:t>
      </w:r>
      <w:proofErr w:type="spellEnd"/>
      <w:r>
        <w:t xml:space="preserve"> грн. і 03 коп.</w:t>
      </w:r>
      <w:r w:rsidRPr="00B30B84">
        <w:t>).</w:t>
      </w:r>
    </w:p>
    <w:p w:rsidR="00A72A12" w:rsidRPr="00B30B84" w:rsidRDefault="00A72A12" w:rsidP="00A72A12">
      <w:pPr>
        <w:rPr>
          <w:sz w:val="16"/>
          <w:szCs w:val="16"/>
        </w:rPr>
      </w:pPr>
    </w:p>
    <w:p w:rsidR="00A72A12" w:rsidRDefault="00A72A12" w:rsidP="00A72A12">
      <w:pPr>
        <w:rPr>
          <w:sz w:val="12"/>
          <w:szCs w:val="12"/>
        </w:rPr>
      </w:pPr>
    </w:p>
    <w:p w:rsidR="00A72A12" w:rsidRPr="00B30B84" w:rsidRDefault="00A72A12" w:rsidP="00A72A12">
      <w:pPr>
        <w:rPr>
          <w:sz w:val="12"/>
          <w:szCs w:val="12"/>
        </w:rPr>
      </w:pPr>
    </w:p>
    <w:p w:rsidR="00A72A12" w:rsidRDefault="00A72A12" w:rsidP="00A72A12">
      <w:pPr>
        <w:rPr>
          <w:sz w:val="26"/>
          <w:szCs w:val="26"/>
        </w:rPr>
      </w:pPr>
      <w:r w:rsidRPr="00596020">
        <w:rPr>
          <w:sz w:val="26"/>
          <w:szCs w:val="26"/>
        </w:rPr>
        <w:t xml:space="preserve">Директор департаменту </w:t>
      </w:r>
      <w:proofErr w:type="spellStart"/>
      <w:proofErr w:type="gramStart"/>
      <w:r w:rsidRPr="00596020">
        <w:rPr>
          <w:sz w:val="26"/>
          <w:szCs w:val="26"/>
        </w:rPr>
        <w:t>арх</w:t>
      </w:r>
      <w:proofErr w:type="gramEnd"/>
      <w:r w:rsidRPr="00596020">
        <w:rPr>
          <w:sz w:val="26"/>
          <w:szCs w:val="26"/>
        </w:rPr>
        <w:t>ітектури</w:t>
      </w:r>
      <w:proofErr w:type="spellEnd"/>
      <w:r w:rsidRPr="00596020">
        <w:rPr>
          <w:sz w:val="26"/>
          <w:szCs w:val="26"/>
        </w:rPr>
        <w:t xml:space="preserve"> </w:t>
      </w:r>
    </w:p>
    <w:p w:rsidR="00A72A12" w:rsidRDefault="00A72A12" w:rsidP="00A72A12">
      <w:pPr>
        <w:rPr>
          <w:sz w:val="26"/>
          <w:szCs w:val="26"/>
        </w:rPr>
      </w:pPr>
      <w:r>
        <w:rPr>
          <w:sz w:val="26"/>
          <w:szCs w:val="26"/>
        </w:rPr>
        <w:t>т</w:t>
      </w:r>
      <w:r w:rsidRPr="0059602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</w:t>
      </w:r>
      <w:proofErr w:type="gramEnd"/>
      <w:r w:rsidRPr="00596020">
        <w:rPr>
          <w:sz w:val="26"/>
          <w:szCs w:val="26"/>
        </w:rPr>
        <w:t>істобудування</w:t>
      </w:r>
      <w:proofErr w:type="spellEnd"/>
      <w:r w:rsidRPr="0059602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      </w:t>
      </w:r>
      <w:r w:rsidRPr="00596020">
        <w:rPr>
          <w:sz w:val="26"/>
          <w:szCs w:val="26"/>
        </w:rPr>
        <w:t xml:space="preserve">            А.О. Савін</w:t>
      </w:r>
    </w:p>
    <w:p w:rsidR="00A72A12" w:rsidRDefault="00A72A12" w:rsidP="00A72A12">
      <w:pPr>
        <w:rPr>
          <w:sz w:val="26"/>
          <w:szCs w:val="26"/>
        </w:rPr>
      </w:pPr>
    </w:p>
    <w:p w:rsidR="00A72A12" w:rsidRPr="00596020" w:rsidRDefault="00A72A12" w:rsidP="00A72A12">
      <w:pPr>
        <w:ind w:right="-5"/>
        <w:jc w:val="both"/>
        <w:rPr>
          <w:sz w:val="26"/>
          <w:szCs w:val="26"/>
        </w:rPr>
      </w:pPr>
      <w:r w:rsidRPr="00596020">
        <w:rPr>
          <w:sz w:val="26"/>
          <w:szCs w:val="26"/>
        </w:rPr>
        <w:t xml:space="preserve">Начальник </w:t>
      </w:r>
      <w:proofErr w:type="spellStart"/>
      <w:r w:rsidRPr="00596020">
        <w:rPr>
          <w:sz w:val="26"/>
          <w:szCs w:val="26"/>
        </w:rPr>
        <w:t>управління</w:t>
      </w:r>
      <w:proofErr w:type="spellEnd"/>
      <w:r w:rsidRPr="00596020">
        <w:rPr>
          <w:sz w:val="26"/>
          <w:szCs w:val="26"/>
        </w:rPr>
        <w:t xml:space="preserve"> </w:t>
      </w:r>
      <w:proofErr w:type="spellStart"/>
      <w:r w:rsidRPr="00596020">
        <w:rPr>
          <w:sz w:val="26"/>
          <w:szCs w:val="26"/>
        </w:rPr>
        <w:t>земельних</w:t>
      </w:r>
      <w:proofErr w:type="spellEnd"/>
    </w:p>
    <w:p w:rsidR="00A72A12" w:rsidRPr="00596020" w:rsidRDefault="00A72A12" w:rsidP="00A72A12">
      <w:pPr>
        <w:ind w:right="-5"/>
        <w:jc w:val="both"/>
        <w:rPr>
          <w:sz w:val="26"/>
          <w:szCs w:val="26"/>
        </w:rPr>
      </w:pPr>
      <w:proofErr w:type="spellStart"/>
      <w:r w:rsidRPr="00596020">
        <w:rPr>
          <w:sz w:val="26"/>
          <w:szCs w:val="26"/>
        </w:rPr>
        <w:t>ресурсі</w:t>
      </w:r>
      <w:proofErr w:type="gramStart"/>
      <w:r w:rsidRPr="00596020">
        <w:rPr>
          <w:sz w:val="26"/>
          <w:szCs w:val="26"/>
        </w:rPr>
        <w:t>в</w:t>
      </w:r>
      <w:proofErr w:type="spellEnd"/>
      <w:proofErr w:type="gramEnd"/>
      <w:r w:rsidRPr="00596020">
        <w:rPr>
          <w:sz w:val="26"/>
          <w:szCs w:val="26"/>
        </w:rPr>
        <w:t xml:space="preserve"> та </w:t>
      </w:r>
      <w:proofErr w:type="spellStart"/>
      <w:r w:rsidRPr="00596020">
        <w:rPr>
          <w:sz w:val="26"/>
          <w:szCs w:val="26"/>
        </w:rPr>
        <w:t>землеустрою</w:t>
      </w:r>
      <w:proofErr w:type="spellEnd"/>
      <w:r w:rsidRPr="00596020">
        <w:rPr>
          <w:sz w:val="26"/>
          <w:szCs w:val="26"/>
        </w:rPr>
        <w:tab/>
      </w:r>
      <w:r w:rsidRPr="00596020">
        <w:rPr>
          <w:sz w:val="26"/>
          <w:szCs w:val="26"/>
        </w:rPr>
        <w:tab/>
      </w:r>
      <w:r w:rsidRPr="00596020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        </w:t>
      </w:r>
      <w:r w:rsidRPr="00596020">
        <w:rPr>
          <w:sz w:val="26"/>
          <w:szCs w:val="26"/>
        </w:rPr>
        <w:t xml:space="preserve">     Р.Г. </w:t>
      </w:r>
      <w:proofErr w:type="spellStart"/>
      <w:r w:rsidRPr="00596020">
        <w:rPr>
          <w:sz w:val="26"/>
          <w:szCs w:val="26"/>
        </w:rPr>
        <w:t>Донець</w:t>
      </w:r>
      <w:proofErr w:type="spellEnd"/>
    </w:p>
    <w:p w:rsidR="00A72A12" w:rsidRPr="00B30B84" w:rsidRDefault="00A72A12" w:rsidP="00A72A12">
      <w:pPr>
        <w:jc w:val="both"/>
        <w:rPr>
          <w:sz w:val="12"/>
          <w:szCs w:val="12"/>
        </w:rPr>
      </w:pPr>
    </w:p>
    <w:p w:rsidR="00A72A12" w:rsidRDefault="00A72A12" w:rsidP="00A72A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A72A12" w:rsidRPr="00A72A12" w:rsidRDefault="00A72A12" w:rsidP="00A72A12">
      <w:pPr>
        <w:jc w:val="both"/>
        <w:rPr>
          <w:sz w:val="28"/>
          <w:szCs w:val="28"/>
          <w:lang w:val="en-US"/>
        </w:rPr>
      </w:pPr>
      <w:r>
        <w:rPr>
          <w:sz w:val="16"/>
          <w:szCs w:val="16"/>
        </w:rPr>
        <w:t>32-81-80</w:t>
      </w:r>
    </w:p>
    <w:sectPr w:rsidR="00A72A12" w:rsidRPr="00A72A12" w:rsidSect="009E59D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16"/>
    <w:multiLevelType w:val="hybridMultilevel"/>
    <w:tmpl w:val="E5B605A4"/>
    <w:lvl w:ilvl="0" w:tplc="B0FC3A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D5"/>
    <w:rsid w:val="00061CAD"/>
    <w:rsid w:val="00327EEB"/>
    <w:rsid w:val="007E70D6"/>
    <w:rsid w:val="009E59D5"/>
    <w:rsid w:val="00A72A12"/>
    <w:rsid w:val="00D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72A12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A72A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4">
    <w:name w:val="Emphasis"/>
    <w:uiPriority w:val="20"/>
    <w:qFormat/>
    <w:rsid w:val="00A72A12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A7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1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72A12"/>
    <w:pPr>
      <w:keepNext/>
      <w:jc w:val="center"/>
      <w:outlineLvl w:val="0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A72A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4">
    <w:name w:val="Emphasis"/>
    <w:uiPriority w:val="20"/>
    <w:qFormat/>
    <w:rsid w:val="00A72A12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A7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1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Олена</dc:creator>
  <cp:lastModifiedBy>Гаврилова Жанна</cp:lastModifiedBy>
  <cp:revision>3</cp:revision>
  <cp:lastPrinted>2017-03-03T08:53:00Z</cp:lastPrinted>
  <dcterms:created xsi:type="dcterms:W3CDTF">2017-03-03T08:40:00Z</dcterms:created>
  <dcterms:modified xsi:type="dcterms:W3CDTF">2017-04-05T13:09:00Z</dcterms:modified>
</cp:coreProperties>
</file>